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A8" w:rsidRPr="002E59EF" w:rsidRDefault="00925DA8" w:rsidP="00925DA8">
      <w:pPr>
        <w:pStyle w:val="xmsonormal"/>
        <w:spacing w:before="0" w:beforeAutospacing="0" w:after="240" w:afterAutospacing="0" w:line="360" w:lineRule="auto"/>
        <w:outlineLvl w:val="0"/>
        <w:rPr>
          <w:rStyle w:val="x033494008-29112010"/>
          <w:rFonts w:ascii="Arial" w:hAnsi="Arial" w:cs="Arial"/>
          <w:b/>
          <w:sz w:val="28"/>
          <w:szCs w:val="28"/>
          <w:lang w:val="es-ES"/>
        </w:rPr>
      </w:pPr>
      <w:r w:rsidRPr="00985747">
        <w:rPr>
          <w:rStyle w:val="x033494008-29112010"/>
          <w:rFonts w:ascii="Arial" w:hAnsi="Arial" w:cs="Arial"/>
          <w:b/>
          <w:sz w:val="28"/>
          <w:szCs w:val="28"/>
          <w:lang w:val="es-ES"/>
        </w:rPr>
        <w:t>Nueva r</w:t>
      </w:r>
      <w:r w:rsidRPr="00925DA8">
        <w:rPr>
          <w:rStyle w:val="x033494008-29112010"/>
          <w:rFonts w:ascii="Arial" w:hAnsi="Arial" w:cs="Arial"/>
          <w:b/>
          <w:sz w:val="28"/>
          <w:szCs w:val="28"/>
          <w:lang w:val="es-ES"/>
        </w:rPr>
        <w:t>ót</w:t>
      </w:r>
      <w:r w:rsidRPr="00985747">
        <w:rPr>
          <w:rStyle w:val="x033494008-29112010"/>
          <w:rFonts w:ascii="Arial" w:hAnsi="Arial" w:cs="Arial"/>
          <w:b/>
          <w:sz w:val="28"/>
          <w:szCs w:val="28"/>
          <w:lang w:val="es-ES"/>
        </w:rPr>
        <w:t>ula de barra de acoplamiento MEYLE-HD</w:t>
      </w:r>
      <w:r w:rsidRPr="00925DA8">
        <w:rPr>
          <w:rStyle w:val="x033494008-29112010"/>
          <w:rFonts w:ascii="Arial" w:hAnsi="Arial" w:cs="Arial"/>
          <w:b/>
          <w:sz w:val="28"/>
          <w:szCs w:val="28"/>
          <w:lang w:val="es-ES"/>
        </w:rPr>
        <w:t xml:space="preserve"> para el </w:t>
      </w:r>
      <w:r w:rsidRPr="00985747">
        <w:rPr>
          <w:rStyle w:val="x033494008-29112010"/>
          <w:rFonts w:ascii="Arial" w:hAnsi="Arial" w:cs="Arial"/>
          <w:b/>
          <w:sz w:val="28"/>
          <w:szCs w:val="28"/>
          <w:lang w:val="es-ES"/>
        </w:rPr>
        <w:t>Nissan Micra</w:t>
      </w:r>
    </w:p>
    <w:p w:rsidR="00925DA8" w:rsidRPr="002E59EF" w:rsidRDefault="00925DA8" w:rsidP="00925DA8">
      <w:pPr>
        <w:pStyle w:val="xmsonormal"/>
        <w:numPr>
          <w:ilvl w:val="0"/>
          <w:numId w:val="11"/>
        </w:numPr>
        <w:spacing w:before="0" w:beforeAutospacing="0" w:after="240" w:afterAutospacing="0"/>
        <w:ind w:left="357" w:hanging="357"/>
        <w:outlineLvl w:val="0"/>
        <w:rPr>
          <w:rFonts w:ascii="Arial" w:hAnsi="Arial" w:cs="Arial"/>
          <w:b/>
          <w:bCs/>
          <w:sz w:val="26"/>
          <w:szCs w:val="26"/>
          <w:lang w:val="es-ES"/>
        </w:rPr>
      </w:pPr>
      <w:r w:rsidRPr="00985747">
        <w:rPr>
          <w:rFonts w:ascii="Arial" w:hAnsi="Arial" w:cs="Arial"/>
          <w:b/>
          <w:bCs/>
          <w:sz w:val="26"/>
          <w:szCs w:val="26"/>
          <w:lang w:val="es-ES"/>
        </w:rPr>
        <w:t>Wulf Gaertner Autoparts amplía la</w:t>
      </w:r>
      <w:r>
        <w:rPr>
          <w:rFonts w:ascii="Arial" w:hAnsi="Arial" w:cs="Arial"/>
          <w:b/>
          <w:bCs/>
          <w:sz w:val="26"/>
          <w:szCs w:val="26"/>
          <w:lang w:val="es-ES"/>
        </w:rPr>
        <w:t xml:space="preserve"> línea</w:t>
      </w:r>
      <w:r w:rsidRPr="00985747">
        <w:rPr>
          <w:rFonts w:ascii="Arial" w:hAnsi="Arial" w:cs="Arial"/>
          <w:b/>
          <w:bCs/>
          <w:sz w:val="26"/>
          <w:szCs w:val="26"/>
          <w:lang w:val="es-ES"/>
        </w:rPr>
        <w:t xml:space="preserve"> MEYLE Asia Line con una nueva pieza HD</w:t>
      </w:r>
    </w:p>
    <w:p w:rsidR="00925DA8" w:rsidRPr="00117DEA" w:rsidRDefault="00925DA8" w:rsidP="00925DA8">
      <w:pPr>
        <w:pStyle w:val="xmsonormal"/>
        <w:numPr>
          <w:ilvl w:val="0"/>
          <w:numId w:val="11"/>
        </w:numPr>
        <w:spacing w:before="0" w:beforeAutospacing="0" w:after="240" w:afterAutospacing="0"/>
        <w:ind w:left="357" w:hanging="357"/>
        <w:outlineLvl w:val="0"/>
        <w:rPr>
          <w:rFonts w:ascii="Arial" w:hAnsi="Arial" w:cs="Arial"/>
          <w:b/>
          <w:bCs/>
          <w:sz w:val="26"/>
          <w:szCs w:val="26"/>
          <w:lang w:val="es-ES"/>
        </w:rPr>
      </w:pPr>
      <w:r w:rsidRPr="00985747">
        <w:rPr>
          <w:rFonts w:ascii="Arial" w:hAnsi="Arial" w:cs="Arial"/>
          <w:b/>
          <w:bCs/>
          <w:sz w:val="26"/>
          <w:szCs w:val="26"/>
          <w:lang w:val="es-ES"/>
        </w:rPr>
        <w:t xml:space="preserve">La rótula, de mayor tamaño, impide que la dirección </w:t>
      </w:r>
      <w:r>
        <w:rPr>
          <w:rFonts w:ascii="Arial" w:hAnsi="Arial" w:cs="Arial"/>
          <w:b/>
          <w:bCs/>
          <w:sz w:val="26"/>
          <w:szCs w:val="26"/>
          <w:lang w:val="es-ES"/>
        </w:rPr>
        <w:t>tenga juego y previen</w:t>
      </w:r>
      <w:r w:rsidRPr="00985747">
        <w:rPr>
          <w:rFonts w:ascii="Arial" w:hAnsi="Arial" w:cs="Arial"/>
          <w:b/>
          <w:bCs/>
          <w:sz w:val="26"/>
          <w:szCs w:val="26"/>
          <w:lang w:val="es-ES"/>
        </w:rPr>
        <w:t>e a</w:t>
      </w:r>
      <w:r>
        <w:rPr>
          <w:rFonts w:ascii="Arial" w:hAnsi="Arial" w:cs="Arial"/>
          <w:b/>
          <w:bCs/>
          <w:sz w:val="26"/>
          <w:szCs w:val="26"/>
          <w:lang w:val="es-ES"/>
        </w:rPr>
        <w:t>sí un desgaste prematuro</w:t>
      </w:r>
    </w:p>
    <w:p w:rsidR="00925DA8" w:rsidRPr="00021432" w:rsidRDefault="00925DA8" w:rsidP="00925DA8">
      <w:pPr>
        <w:pStyle w:val="xmsonormal"/>
        <w:numPr>
          <w:ilvl w:val="0"/>
          <w:numId w:val="11"/>
        </w:numPr>
        <w:spacing w:before="0" w:beforeAutospacing="0" w:after="240" w:afterAutospacing="0"/>
        <w:ind w:left="357" w:hanging="357"/>
        <w:outlineLvl w:val="0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Debido a la mayor durabilidad, el </w:t>
      </w:r>
      <w:bookmarkStart w:id="0" w:name="OLE_LINK1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fabricante hamburgués </w:t>
      </w:r>
      <w:bookmarkEnd w:id="0"/>
      <w:r w:rsidRPr="00985747">
        <w:rPr>
          <w:rFonts w:ascii="Arial" w:hAnsi="Arial" w:cs="Arial"/>
          <w:b/>
          <w:bCs/>
          <w:sz w:val="26"/>
          <w:szCs w:val="26"/>
          <w:lang w:val="es-ES"/>
        </w:rPr>
        <w:t>da cuatro años de garant</w:t>
      </w:r>
      <w:r>
        <w:rPr>
          <w:rFonts w:ascii="Arial" w:hAnsi="Arial" w:cs="Arial"/>
          <w:b/>
          <w:bCs/>
          <w:sz w:val="26"/>
          <w:szCs w:val="26"/>
          <w:lang w:val="es-ES"/>
        </w:rPr>
        <w:t>ía</w:t>
      </w:r>
    </w:p>
    <w:p w:rsidR="00925DA8" w:rsidRPr="00561B46" w:rsidRDefault="00925DA8" w:rsidP="00925DA8">
      <w:pPr>
        <w:pStyle w:val="xmsonormal"/>
        <w:spacing w:before="0" w:beforeAutospacing="0" w:after="240" w:afterAutospacing="0" w:line="360" w:lineRule="auto"/>
        <w:jc w:val="both"/>
        <w:rPr>
          <w:rFonts w:ascii="Arial" w:hAnsi="Arial" w:cs="Arial"/>
          <w:b/>
          <w:lang w:val="es-ES"/>
        </w:rPr>
      </w:pPr>
      <w:r w:rsidRPr="00985747">
        <w:rPr>
          <w:rFonts w:ascii="Arial" w:hAnsi="Arial" w:cs="Arial"/>
          <w:b/>
          <w:u w:val="single"/>
          <w:lang w:val="es-ES"/>
        </w:rPr>
        <w:t xml:space="preserve">Hamburgo, </w:t>
      </w:r>
      <w:r w:rsidR="00A57090">
        <w:rPr>
          <w:rFonts w:ascii="Arial" w:hAnsi="Arial" w:cs="Arial"/>
          <w:b/>
          <w:u w:val="single"/>
          <w:lang w:val="es-ES"/>
        </w:rPr>
        <w:t>22</w:t>
      </w:r>
      <w:bookmarkStart w:id="1" w:name="_GoBack"/>
      <w:bookmarkEnd w:id="1"/>
      <w:r w:rsidRPr="00985747">
        <w:rPr>
          <w:rFonts w:ascii="Arial" w:hAnsi="Arial" w:cs="Arial"/>
          <w:b/>
          <w:u w:val="single"/>
          <w:lang w:val="es-ES"/>
        </w:rPr>
        <w:t xml:space="preserve"> de agosto de 2013.</w:t>
      </w:r>
      <w:r w:rsidRPr="00985747">
        <w:rPr>
          <w:rFonts w:ascii="Arial" w:hAnsi="Arial" w:cs="Arial"/>
          <w:b/>
          <w:lang w:val="es-ES"/>
        </w:rPr>
        <w:t xml:space="preserve"> Wulf Gaertner Autoparts AG presenta una pieza HD más en su línea MEYLE Asia Line. La rótula de barra de acoplamiento del Nissan Micra III (K 12) </w:t>
      </w:r>
      <w:r>
        <w:rPr>
          <w:rFonts w:ascii="Arial" w:hAnsi="Arial" w:cs="Arial"/>
          <w:b/>
          <w:lang w:val="es-ES"/>
        </w:rPr>
        <w:t xml:space="preserve">es una pieza que obliga </w:t>
      </w:r>
      <w:r w:rsidRPr="00985747">
        <w:rPr>
          <w:rFonts w:ascii="Arial" w:hAnsi="Arial" w:cs="Arial"/>
          <w:b/>
          <w:lang w:val="es-ES"/>
        </w:rPr>
        <w:t>frecuente</w:t>
      </w:r>
      <w:r>
        <w:rPr>
          <w:rFonts w:ascii="Arial" w:hAnsi="Arial" w:cs="Arial"/>
          <w:b/>
          <w:lang w:val="es-ES"/>
        </w:rPr>
        <w:t>mente a acudir a un taller. Por este motivo, los ingenieros del</w:t>
      </w:r>
      <w:r w:rsidRPr="00985747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s-ES"/>
        </w:rPr>
        <w:t>fabricante hamburgués han desarrollado un nuevo recambio</w:t>
      </w:r>
      <w:r w:rsidRPr="00985747">
        <w:rPr>
          <w:rFonts w:ascii="Arial" w:hAnsi="Arial" w:cs="Arial"/>
          <w:b/>
          <w:lang w:val="es-ES"/>
        </w:rPr>
        <w:t xml:space="preserve">, </w:t>
      </w:r>
      <w:r w:rsidR="002A544D">
        <w:rPr>
          <w:rFonts w:ascii="Arial" w:hAnsi="Arial" w:cs="Arial"/>
          <w:b/>
          <w:lang w:val="es-ES"/>
        </w:rPr>
        <w:t>aumentando</w:t>
      </w:r>
      <w:r>
        <w:rPr>
          <w:rFonts w:ascii="Arial" w:hAnsi="Arial" w:cs="Arial"/>
          <w:b/>
          <w:lang w:val="es-ES"/>
        </w:rPr>
        <w:t xml:space="preserve"> el diámetro de la rótula</w:t>
      </w:r>
      <w:r w:rsidRPr="00985747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y emplean</w:t>
      </w:r>
      <w:r w:rsidR="002A544D">
        <w:rPr>
          <w:rFonts w:ascii="Arial" w:hAnsi="Arial" w:cs="Arial"/>
          <w:b/>
          <w:bCs/>
          <w:lang w:val="es-ES"/>
        </w:rPr>
        <w:t>do</w:t>
      </w:r>
      <w:r>
        <w:rPr>
          <w:rFonts w:ascii="Arial" w:hAnsi="Arial" w:cs="Arial"/>
          <w:b/>
          <w:bCs/>
          <w:lang w:val="es-ES"/>
        </w:rPr>
        <w:t xml:space="preserve"> un material muy resistente</w:t>
      </w:r>
      <w:r w:rsidRPr="00985747">
        <w:rPr>
          <w:rFonts w:ascii="Arial" w:hAnsi="Arial" w:cs="Arial"/>
          <w:b/>
          <w:bCs/>
          <w:lang w:val="es-ES"/>
        </w:rPr>
        <w:t xml:space="preserve">. </w:t>
      </w:r>
      <w:r>
        <w:rPr>
          <w:rFonts w:ascii="Arial" w:hAnsi="Arial" w:cs="Arial"/>
          <w:b/>
          <w:bCs/>
          <w:lang w:val="es-ES"/>
        </w:rPr>
        <w:t xml:space="preserve">Como la rótula </w:t>
      </w:r>
      <w:r w:rsidRPr="00985747">
        <w:rPr>
          <w:rFonts w:ascii="Arial" w:hAnsi="Arial" w:cs="Arial"/>
          <w:b/>
          <w:bCs/>
          <w:lang w:val="es-ES"/>
        </w:rPr>
        <w:t xml:space="preserve">MEYLE-HD dura </w:t>
      </w:r>
      <w:r>
        <w:rPr>
          <w:rFonts w:ascii="Arial" w:hAnsi="Arial" w:cs="Arial"/>
          <w:b/>
          <w:bCs/>
          <w:lang w:val="es-ES"/>
        </w:rPr>
        <w:t xml:space="preserve">por eso </w:t>
      </w:r>
      <w:r w:rsidRPr="00985747">
        <w:rPr>
          <w:rFonts w:ascii="Arial" w:hAnsi="Arial" w:cs="Arial"/>
          <w:b/>
          <w:bCs/>
          <w:lang w:val="es-ES"/>
        </w:rPr>
        <w:t xml:space="preserve">mucho más que la </w:t>
      </w:r>
      <w:r w:rsidR="002A544D" w:rsidRPr="00985747">
        <w:rPr>
          <w:rFonts w:ascii="Arial" w:hAnsi="Arial" w:cs="Arial"/>
          <w:b/>
          <w:bCs/>
          <w:lang w:val="es-ES"/>
        </w:rPr>
        <w:t>versi</w:t>
      </w:r>
      <w:r w:rsidR="002A544D">
        <w:rPr>
          <w:rFonts w:ascii="Arial" w:hAnsi="Arial" w:cs="Arial"/>
          <w:b/>
          <w:bCs/>
          <w:lang w:val="es-ES"/>
        </w:rPr>
        <w:t>ó</w:t>
      </w:r>
      <w:r w:rsidR="002A544D" w:rsidRPr="00985747">
        <w:rPr>
          <w:rFonts w:ascii="Arial" w:hAnsi="Arial" w:cs="Arial"/>
          <w:b/>
          <w:bCs/>
          <w:lang w:val="es-ES"/>
        </w:rPr>
        <w:t xml:space="preserve">n </w:t>
      </w:r>
      <w:r w:rsidRPr="00985747">
        <w:rPr>
          <w:rFonts w:ascii="Arial" w:hAnsi="Arial" w:cs="Arial"/>
          <w:b/>
          <w:bCs/>
          <w:lang w:val="es-ES"/>
        </w:rPr>
        <w:t>original, Wulf Gaertner Autoparts da para esta pieza cuatro a</w:t>
      </w:r>
      <w:r>
        <w:rPr>
          <w:rFonts w:ascii="Arial" w:hAnsi="Arial" w:cs="Arial"/>
          <w:b/>
          <w:bCs/>
          <w:lang w:val="es-ES"/>
        </w:rPr>
        <w:t>ños de garantía.</w:t>
      </w:r>
      <w:r w:rsidRPr="00985747">
        <w:rPr>
          <w:rFonts w:ascii="Arial" w:hAnsi="Arial" w:cs="Arial"/>
          <w:b/>
          <w:bCs/>
          <w:lang w:val="es-ES"/>
        </w:rPr>
        <w:t xml:space="preserve"> </w:t>
      </w:r>
    </w:p>
    <w:p w:rsidR="00925DA8" w:rsidRPr="00561B46" w:rsidRDefault="00925DA8" w:rsidP="00925DA8">
      <w:pPr>
        <w:spacing w:after="240" w:line="360" w:lineRule="auto"/>
        <w:jc w:val="both"/>
        <w:rPr>
          <w:rFonts w:ascii="Arial" w:hAnsi="Arial" w:cs="Arial"/>
          <w:lang w:val="es-ES"/>
        </w:rPr>
      </w:pPr>
      <w:r w:rsidRPr="00985747">
        <w:rPr>
          <w:rFonts w:ascii="Arial" w:hAnsi="Arial" w:cs="Arial"/>
          <w:lang w:val="es-ES"/>
        </w:rPr>
        <w:t xml:space="preserve">En los talleres se encuentra frecuentemente </w:t>
      </w:r>
      <w:r>
        <w:rPr>
          <w:rFonts w:ascii="Arial" w:hAnsi="Arial" w:cs="Arial"/>
          <w:lang w:val="es-ES"/>
        </w:rPr>
        <w:t>a</w:t>
      </w:r>
      <w:r w:rsidRPr="00985747">
        <w:rPr>
          <w:rFonts w:ascii="Arial" w:hAnsi="Arial" w:cs="Arial"/>
          <w:lang w:val="es-ES"/>
        </w:rPr>
        <w:t xml:space="preserve"> conductores de un Nissan Micra III (K 12) hasta el año de producción 2004, porque se han presentado ruidos en el eje delantero o </w:t>
      </w:r>
      <w:r>
        <w:rPr>
          <w:rFonts w:ascii="Arial" w:hAnsi="Arial" w:cs="Arial"/>
          <w:lang w:val="es-ES"/>
        </w:rPr>
        <w:t>se nota un juego muy grande en la dirección</w:t>
      </w:r>
      <w:r w:rsidRPr="00985747">
        <w:rPr>
          <w:rFonts w:ascii="Arial" w:hAnsi="Arial" w:cs="Arial"/>
          <w:lang w:val="es-ES"/>
        </w:rPr>
        <w:t xml:space="preserve"> . </w:t>
      </w:r>
      <w:r>
        <w:rPr>
          <w:rFonts w:ascii="Arial" w:hAnsi="Arial" w:cs="Arial"/>
          <w:lang w:val="es-ES"/>
        </w:rPr>
        <w:t>Una causa reside en las rótulas de barra de acoplamiento que se desgastan muy r</w:t>
      </w:r>
      <w:r w:rsidRPr="00985747">
        <w:rPr>
          <w:rFonts w:ascii="Arial" w:hAnsi="Arial" w:cs="Arial"/>
          <w:lang w:val="es-ES"/>
        </w:rPr>
        <w:t xml:space="preserve">ápidamente. Para reducir la presión sobre la superficie de la rótula se ha rediseñado ésta y se ha aumentado su diámetro tres milímetros. De esta manera, las fuerzas que actúan sobre la rótula se distribuyen sobre una superficie mayor, y el esfuerzo a que es sometido el asiento de plástico en la articulación disminuye </w:t>
      </w:r>
      <w:r>
        <w:rPr>
          <w:rFonts w:ascii="Arial" w:hAnsi="Arial" w:cs="Arial"/>
          <w:lang w:val="es-ES"/>
        </w:rPr>
        <w:t>de un modo notabl</w:t>
      </w:r>
      <w:r w:rsidRPr="00985747">
        <w:rPr>
          <w:rFonts w:ascii="Arial" w:hAnsi="Arial" w:cs="Arial"/>
          <w:lang w:val="es-ES"/>
        </w:rPr>
        <w:t xml:space="preserve">e. </w:t>
      </w:r>
    </w:p>
    <w:p w:rsidR="00925DA8" w:rsidRPr="006E0432" w:rsidRDefault="00925DA8" w:rsidP="00925DA8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  <w:r w:rsidRPr="00985747">
        <w:rPr>
          <w:rFonts w:ascii="Arial" w:hAnsi="Arial" w:cs="Arial"/>
          <w:lang w:val="es-ES"/>
        </w:rPr>
        <w:lastRenderedPageBreak/>
        <w:t>Adicionalmente el asiento de plástico es robusto, para contrarrestar los altos esfuerzos que se presentan p. ej.</w:t>
      </w:r>
      <w:r w:rsidR="002A544D">
        <w:rPr>
          <w:rFonts w:ascii="Arial" w:hAnsi="Arial" w:cs="Arial"/>
          <w:lang w:val="es-ES"/>
        </w:rPr>
        <w:t xml:space="preserve"> </w:t>
      </w:r>
      <w:r w:rsidRPr="00985747">
        <w:rPr>
          <w:rFonts w:ascii="Arial" w:hAnsi="Arial" w:cs="Arial"/>
          <w:lang w:val="es-ES"/>
        </w:rPr>
        <w:t>al sobrepasar baches profundos o girar la direcci</w:t>
      </w:r>
      <w:r>
        <w:rPr>
          <w:rFonts w:ascii="Arial" w:hAnsi="Arial" w:cs="Arial"/>
          <w:lang w:val="es-ES"/>
        </w:rPr>
        <w:t>ón estando el vehículo parado. El material empleado reduce la fricción</w:t>
      </w:r>
      <w:r w:rsidRPr="00985747">
        <w:rPr>
          <w:rFonts w:ascii="Arial" w:hAnsi="Arial" w:cs="Arial"/>
          <w:lang w:val="es-ES"/>
        </w:rPr>
        <w:t xml:space="preserve">, y con ello disminuye el desgaste. </w:t>
      </w:r>
      <w:r>
        <w:rPr>
          <w:rFonts w:ascii="Arial" w:hAnsi="Arial" w:cs="Arial"/>
          <w:lang w:val="es-ES"/>
        </w:rPr>
        <w:t>La grasa empleada, de alta tecnología,</w:t>
      </w:r>
      <w:r w:rsidRPr="00985747">
        <w:rPr>
          <w:rFonts w:ascii="Arial" w:hAnsi="Arial" w:cs="Arial"/>
          <w:lang w:val="es-ES"/>
        </w:rPr>
        <w:t xml:space="preserve"> previene la corrosión </w:t>
      </w:r>
      <w:r w:rsidR="002A544D">
        <w:rPr>
          <w:rFonts w:ascii="Arial" w:hAnsi="Arial" w:cs="Arial"/>
          <w:lang w:val="es-ES"/>
        </w:rPr>
        <w:t>de</w:t>
      </w:r>
      <w:r w:rsidR="002A544D" w:rsidRPr="00985747">
        <w:rPr>
          <w:rFonts w:ascii="Arial" w:hAnsi="Arial" w:cs="Arial"/>
          <w:lang w:val="es-ES"/>
        </w:rPr>
        <w:t xml:space="preserve"> </w:t>
      </w:r>
      <w:r w:rsidRPr="00985747">
        <w:rPr>
          <w:rFonts w:ascii="Arial" w:hAnsi="Arial" w:cs="Arial"/>
          <w:lang w:val="es-ES"/>
        </w:rPr>
        <w:t xml:space="preserve">la pieza con lubricantes que reducen el desgaste.  </w:t>
      </w:r>
    </w:p>
    <w:p w:rsidR="00925DA8" w:rsidRPr="00CC371A" w:rsidRDefault="00925DA8" w:rsidP="00925DA8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  <w:r w:rsidRPr="00985747">
        <w:rPr>
          <w:rFonts w:ascii="Arial" w:hAnsi="Arial" w:cs="Arial"/>
          <w:lang w:val="es-ES"/>
        </w:rPr>
        <w:t xml:space="preserve">El diseño y los materiales de la rótula de barra de acoplamiento MEYLE-HD </w:t>
      </w:r>
      <w:r>
        <w:rPr>
          <w:rFonts w:ascii="Arial" w:hAnsi="Arial" w:cs="Arial"/>
          <w:lang w:val="es-ES"/>
        </w:rPr>
        <w:t>aumentan de forma clara la duración</w:t>
      </w:r>
      <w:r w:rsidRPr="0098574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 comparación con la versión original</w:t>
      </w:r>
      <w:r w:rsidRPr="00985747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Como para todas sus piezas </w:t>
      </w:r>
      <w:r w:rsidRPr="00985747">
        <w:rPr>
          <w:rFonts w:ascii="Arial" w:hAnsi="Arial" w:cs="Arial"/>
          <w:lang w:val="es-ES"/>
        </w:rPr>
        <w:t xml:space="preserve">HD, Wulf Gaertner Autoparts </w:t>
      </w:r>
      <w:r w:rsidR="002A544D">
        <w:rPr>
          <w:rFonts w:ascii="Arial" w:hAnsi="Arial" w:cs="Arial"/>
          <w:lang w:val="es-ES"/>
        </w:rPr>
        <w:t xml:space="preserve">AG </w:t>
      </w:r>
      <w:r w:rsidRPr="00985747">
        <w:rPr>
          <w:rFonts w:ascii="Arial" w:hAnsi="Arial" w:cs="Arial"/>
          <w:lang w:val="es-ES"/>
        </w:rPr>
        <w:t>da también para esta nueva pieza una garant</w:t>
      </w:r>
      <w:r>
        <w:rPr>
          <w:rFonts w:ascii="Arial" w:hAnsi="Arial" w:cs="Arial"/>
          <w:lang w:val="es-ES"/>
        </w:rPr>
        <w:t>ía de cuatro años y subraya así el especial interés por mejorar la calidad.</w:t>
      </w:r>
      <w:r w:rsidRPr="00985747">
        <w:rPr>
          <w:rFonts w:ascii="Arial" w:hAnsi="Arial" w:cs="Arial"/>
          <w:lang w:val="es-ES"/>
        </w:rPr>
        <w:t xml:space="preserve"> </w:t>
      </w:r>
    </w:p>
    <w:p w:rsidR="00B80F4C" w:rsidRPr="00925DA8" w:rsidRDefault="00925DA8" w:rsidP="00925DA8">
      <w:pPr>
        <w:spacing w:line="360" w:lineRule="auto"/>
        <w:jc w:val="both"/>
        <w:rPr>
          <w:rFonts w:ascii="Arial" w:hAnsi="Arial" w:cs="Arial"/>
          <w:lang w:val="es-ES"/>
        </w:rPr>
      </w:pPr>
      <w:r w:rsidRPr="00985747">
        <w:rPr>
          <w:rFonts w:ascii="Arial" w:hAnsi="Arial" w:cs="Arial"/>
          <w:lang w:val="es-ES"/>
        </w:rPr>
        <w:t xml:space="preserve">La nueva rótula de barra de acoplamiento MEYLE-HD para el Nissan Micra III (K 12) </w:t>
      </w:r>
      <w:r>
        <w:rPr>
          <w:rFonts w:ascii="Arial" w:hAnsi="Arial" w:cs="Arial"/>
          <w:lang w:val="es-ES"/>
        </w:rPr>
        <w:t>hasta el año de pruducción</w:t>
      </w:r>
      <w:r w:rsidRPr="00985747">
        <w:rPr>
          <w:rFonts w:ascii="Arial" w:hAnsi="Arial" w:cs="Arial"/>
          <w:lang w:val="es-ES"/>
        </w:rPr>
        <w:t xml:space="preserve"> 2004 </w:t>
      </w:r>
      <w:r>
        <w:rPr>
          <w:rFonts w:ascii="Arial" w:hAnsi="Arial" w:cs="Arial"/>
          <w:lang w:val="es-ES"/>
        </w:rPr>
        <w:t>está disponible con los números</w:t>
      </w:r>
      <w:r w:rsidRPr="00985747">
        <w:rPr>
          <w:rFonts w:ascii="Arial" w:hAnsi="Arial" w:cs="Arial"/>
          <w:lang w:val="es-ES"/>
        </w:rPr>
        <w:t xml:space="preserve"> MEYLE 36 16 020 0081/HD (</w:t>
      </w:r>
      <w:r>
        <w:rPr>
          <w:rFonts w:ascii="Arial" w:hAnsi="Arial" w:cs="Arial"/>
          <w:lang w:val="es-ES"/>
        </w:rPr>
        <w:t>lado izquierdo</w:t>
      </w:r>
      <w:r w:rsidRPr="00985747"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 xml:space="preserve">y </w:t>
      </w:r>
      <w:r w:rsidRPr="00985747">
        <w:rPr>
          <w:rFonts w:ascii="Arial" w:hAnsi="Arial" w:cs="Arial"/>
          <w:lang w:val="es-ES"/>
        </w:rPr>
        <w:t>36-16 020 0090/HD (</w:t>
      </w:r>
      <w:r>
        <w:rPr>
          <w:rFonts w:ascii="Arial" w:hAnsi="Arial" w:cs="Arial"/>
          <w:lang w:val="es-ES"/>
        </w:rPr>
        <w:t>lado derecho</w:t>
      </w:r>
      <w:r w:rsidRPr="00985747">
        <w:rPr>
          <w:rFonts w:ascii="Arial" w:hAnsi="Arial" w:cs="Arial"/>
          <w:lang w:val="es-ES"/>
        </w:rPr>
        <w:t>).</w:t>
      </w:r>
    </w:p>
    <w:p w:rsidR="00B80F4C" w:rsidRPr="00925DA8" w:rsidRDefault="00B80F4C" w:rsidP="00925DA8">
      <w:pPr>
        <w:spacing w:line="360" w:lineRule="auto"/>
        <w:jc w:val="both"/>
        <w:rPr>
          <w:rFonts w:ascii="Arial" w:hAnsi="Arial" w:cs="Arial"/>
          <w:lang w:val="es-ES"/>
        </w:rPr>
      </w:pPr>
    </w:p>
    <w:p w:rsidR="00B80F4C" w:rsidRPr="00925DA8" w:rsidRDefault="00B80F4C" w:rsidP="00925DA8">
      <w:pPr>
        <w:spacing w:after="240" w:line="360" w:lineRule="auto"/>
        <w:jc w:val="both"/>
        <w:rPr>
          <w:rFonts w:ascii="Arial" w:hAnsi="Arial" w:cs="Arial"/>
          <w:lang w:val="es-ES"/>
        </w:rPr>
      </w:pPr>
      <w:r w:rsidRPr="00925DA8">
        <w:rPr>
          <w:rFonts w:ascii="Arial" w:hAnsi="Arial" w:cs="Arial"/>
          <w:lang w:val="es-ES"/>
        </w:rPr>
        <w:t xml:space="preserve">Para más información, por favor póngase en contacto con MEYCAR, tel. </w:t>
      </w:r>
      <w:r>
        <w:rPr>
          <w:rFonts w:ascii="Arial" w:hAnsi="Arial" w:cs="Arial"/>
          <w:lang w:val="es-ES"/>
        </w:rPr>
        <w:t xml:space="preserve">+34 91 846 72 56, e-mail </w:t>
      </w:r>
      <w:r w:rsidR="00424CD9" w:rsidRPr="00925DA8">
        <w:rPr>
          <w:rFonts w:ascii="Arial" w:hAnsi="Arial" w:cs="Arial"/>
          <w:lang w:val="es-ES"/>
        </w:rPr>
        <w:fldChar w:fldCharType="begin"/>
      </w:r>
      <w:r w:rsidRPr="00B80F4C">
        <w:rPr>
          <w:rFonts w:ascii="Arial" w:hAnsi="Arial" w:cs="Arial"/>
          <w:lang w:val="es-ES"/>
        </w:rPr>
        <w:instrText xml:space="preserve"> HYPERLINK "mailto:contact@meycar.es" </w:instrText>
      </w:r>
      <w:r w:rsidR="00424CD9" w:rsidRPr="00925DA8">
        <w:rPr>
          <w:rFonts w:ascii="Arial" w:hAnsi="Arial" w:cs="Arial"/>
          <w:lang w:val="es-ES"/>
        </w:rPr>
        <w:fldChar w:fldCharType="separate"/>
      </w:r>
      <w:r w:rsidRPr="00925DA8">
        <w:rPr>
          <w:rFonts w:ascii="Arial" w:hAnsi="Arial" w:cs="Arial"/>
          <w:lang w:val="es-ES"/>
        </w:rPr>
        <w:t>contact@meycar.es</w:t>
      </w:r>
      <w:r w:rsidR="00424CD9" w:rsidRPr="00925DA8">
        <w:rPr>
          <w:rFonts w:ascii="Arial" w:hAnsi="Arial" w:cs="Arial"/>
          <w:lang w:val="es-ES"/>
        </w:rPr>
        <w:fldChar w:fldCharType="end"/>
      </w:r>
      <w:r w:rsidRPr="00925DA8">
        <w:rPr>
          <w:rFonts w:ascii="Arial" w:hAnsi="Arial" w:cs="Arial"/>
          <w:lang w:val="es-ES"/>
        </w:rPr>
        <w:t xml:space="preserve">, </w:t>
      </w:r>
      <w:hyperlink r:id="rId8" w:tgtFrame="_self" w:history="1">
        <w:r w:rsidRPr="00925DA8">
          <w:rPr>
            <w:rFonts w:ascii="Arial" w:hAnsi="Arial" w:cs="Arial"/>
            <w:lang w:val="es-ES"/>
          </w:rPr>
          <w:t>www.meycar.es</w:t>
        </w:r>
      </w:hyperlink>
    </w:p>
    <w:p w:rsidR="00B80F4C" w:rsidRDefault="00B80F4C" w:rsidP="00B80F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E3FB0" w:rsidRDefault="00FE3FB0" w:rsidP="00FE3FB0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Puede descargar los artículos de prensa y las fotografías en </w:t>
      </w:r>
      <w:r>
        <w:rPr>
          <w:sz w:val="20"/>
          <w:szCs w:val="20"/>
        </w:rPr>
        <w:fldChar w:fldCharType="begin"/>
      </w:r>
      <w:r w:rsidRPr="00B80F4C">
        <w:rPr>
          <w:sz w:val="20"/>
          <w:szCs w:val="20"/>
          <w:lang w:val="es-ES"/>
        </w:rPr>
        <w:instrText xml:space="preserve"> HYPERLINK "http://www.meyle.com/" </w:instrText>
      </w:r>
      <w:r>
        <w:rPr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  <w:lang w:val="es-ES"/>
        </w:rPr>
        <w:t>www.meyle.com</w:t>
      </w:r>
      <w:r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es-ES"/>
        </w:rPr>
        <w:t xml:space="preserve"> o solicitarlos en forma de archivo.  </w:t>
      </w:r>
    </w:p>
    <w:p w:rsidR="00FE3FB0" w:rsidRDefault="00FE3FB0" w:rsidP="00FE3FB0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E3FB0" w:rsidRDefault="00FE3FB0" w:rsidP="00FE3FB0">
      <w:pPr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Contacto</w:t>
      </w:r>
      <w:proofErr w:type="spellEnd"/>
      <w:r>
        <w:rPr>
          <w:rFonts w:ascii="Arial" w:hAnsi="Arial" w:cs="Arial"/>
          <w:sz w:val="16"/>
        </w:rPr>
        <w:t xml:space="preserve">: </w:t>
      </w:r>
    </w:p>
    <w:p w:rsidR="00FE3FB0" w:rsidRPr="00B80F4C" w:rsidRDefault="00FE3FB0" w:rsidP="00FE3FB0">
      <w:pPr>
        <w:numPr>
          <w:ilvl w:val="0"/>
          <w:numId w:val="10"/>
        </w:numPr>
        <w:jc w:val="both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</w:rPr>
        <w:t xml:space="preserve">Public Relations von </w:t>
      </w:r>
      <w:proofErr w:type="gramStart"/>
      <w:r>
        <w:rPr>
          <w:rFonts w:ascii="Arial" w:hAnsi="Arial" w:cs="Arial"/>
          <w:sz w:val="16"/>
        </w:rPr>
        <w:t>Hoyningen-Huene</w:t>
      </w:r>
      <w:proofErr w:type="gramEnd"/>
      <w:r>
        <w:rPr>
          <w:rFonts w:ascii="Arial" w:hAnsi="Arial" w:cs="Arial"/>
          <w:sz w:val="16"/>
        </w:rPr>
        <w:t xml:space="preserve">, Marc von Bandemer. </w:t>
      </w:r>
      <w:r w:rsidRPr="00B80F4C">
        <w:rPr>
          <w:rFonts w:ascii="Arial" w:hAnsi="Arial" w:cs="Arial"/>
          <w:sz w:val="16"/>
          <w:lang w:val="es-ES"/>
        </w:rPr>
        <w:t xml:space="preserve">Tel.:  +49 40 416208-17, correo electrónico:  </w:t>
      </w:r>
      <w:hyperlink r:id="rId9" w:history="1">
        <w:r w:rsidRPr="00B80F4C">
          <w:rPr>
            <w:rStyle w:val="Hyperlink"/>
            <w:rFonts w:ascii="Arial" w:hAnsi="Arial" w:cs="Arial"/>
            <w:sz w:val="16"/>
            <w:lang w:val="es-ES"/>
          </w:rPr>
          <w:t>mvb@prvhh.de</w:t>
        </w:r>
      </w:hyperlink>
    </w:p>
    <w:p w:rsidR="00FE3FB0" w:rsidRPr="00B80F4C" w:rsidRDefault="00FE3FB0" w:rsidP="00FE3FB0">
      <w:pPr>
        <w:numPr>
          <w:ilvl w:val="0"/>
          <w:numId w:val="10"/>
        </w:numPr>
        <w:jc w:val="both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</w:rPr>
        <w:t xml:space="preserve">Wulf Gaertner Autoparts AG, Anja Volkers. </w:t>
      </w:r>
      <w:r w:rsidRPr="00B80F4C">
        <w:rPr>
          <w:rFonts w:ascii="Arial" w:hAnsi="Arial" w:cs="Arial"/>
          <w:sz w:val="16"/>
          <w:lang w:val="es-ES"/>
        </w:rPr>
        <w:t xml:space="preserve">Tel.:  +49 40 67506-7453, correo electrónico:  </w:t>
      </w:r>
      <w:hyperlink r:id="rId10" w:history="1">
        <w:r w:rsidRPr="00B80F4C">
          <w:rPr>
            <w:rStyle w:val="Hyperlink"/>
            <w:rFonts w:ascii="Arial" w:hAnsi="Arial" w:cs="Arial"/>
            <w:sz w:val="16"/>
            <w:lang w:val="es-ES"/>
          </w:rPr>
          <w:t>anja.volkers@meyle.com</w:t>
        </w:r>
      </w:hyperlink>
    </w:p>
    <w:p w:rsidR="006430C2" w:rsidRPr="00406AC0" w:rsidRDefault="006430C2" w:rsidP="00944EC4">
      <w:pPr>
        <w:tabs>
          <w:tab w:val="left" w:pos="-3828"/>
        </w:tabs>
        <w:spacing w:line="360" w:lineRule="auto"/>
        <w:rPr>
          <w:rFonts w:ascii="Arial" w:hAnsi="Arial" w:cs="Arial"/>
          <w:lang w:val="es-ES"/>
        </w:rPr>
      </w:pPr>
    </w:p>
    <w:sectPr w:rsidR="006430C2" w:rsidRPr="00406AC0" w:rsidSect="00107D08">
      <w:headerReference w:type="default" r:id="rId11"/>
      <w:footerReference w:type="default" r:id="rId12"/>
      <w:pgSz w:w="11906" w:h="16838" w:code="9"/>
      <w:pgMar w:top="2875" w:right="1701" w:bottom="1979" w:left="1418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06" w:rsidRDefault="00411706">
      <w:r>
        <w:separator/>
      </w:r>
    </w:p>
  </w:endnote>
  <w:endnote w:type="continuationSeparator" w:id="0">
    <w:p w:rsidR="00411706" w:rsidRDefault="004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20B0500000000000000"/>
    <w:charset w:val="00"/>
    <w:family w:val="swiss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8" w:rsidRDefault="00474648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  <w:szCs w:val="15"/>
      </w:rPr>
      <w:t xml:space="preserve"> </w:t>
    </w:r>
    <w:r w:rsidR="001E5E3E">
      <w:rPr>
        <w:rFonts w:ascii="TheSans-Plain" w:hAnsi="TheSans-Plain"/>
        <w:noProof/>
        <w:color w:val="AAAAAA"/>
        <w:sz w:val="15"/>
        <w:szCs w:val="15"/>
      </w:rPr>
      <w:drawing>
        <wp:inline distT="0" distB="0" distL="0" distR="0">
          <wp:extent cx="5760720" cy="533400"/>
          <wp:effectExtent l="19050" t="0" r="0" b="0"/>
          <wp:docPr id="1" name="Bild 1" descr="Footer_Presseberich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Presseberich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  <w:szCs w:val="15"/>
      </w:rPr>
      <w:t xml:space="preserve"> </w:t>
    </w:r>
  </w:p>
  <w:p w:rsidR="00474648" w:rsidRDefault="00474648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06" w:rsidRDefault="00411706">
      <w:r>
        <w:separator/>
      </w:r>
    </w:p>
  </w:footnote>
  <w:footnote w:type="continuationSeparator" w:id="0">
    <w:p w:rsidR="00411706" w:rsidRDefault="0041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8" w:rsidRPr="00B10C87" w:rsidRDefault="001E5E3E" w:rsidP="00880D92">
    <w:pPr>
      <w:pStyle w:val="Kopfzeile"/>
      <w:tabs>
        <w:tab w:val="clear" w:pos="9072"/>
        <w:tab w:val="right" w:pos="9180"/>
      </w:tabs>
      <w:ind w:hanging="180"/>
      <w:jc w:val="center"/>
      <w:rPr>
        <w:lang w:val="es-E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114935</wp:posOffset>
          </wp:positionV>
          <wp:extent cx="5821680" cy="1047750"/>
          <wp:effectExtent l="19050" t="0" r="7620" b="0"/>
          <wp:wrapTight wrapText="bothSides">
            <wp:wrapPolygon edited="0">
              <wp:start x="-71" y="0"/>
              <wp:lineTo x="-71" y="21207"/>
              <wp:lineTo x="21628" y="21207"/>
              <wp:lineTo x="21628" y="0"/>
              <wp:lineTo x="-71" y="0"/>
            </wp:wrapPolygon>
          </wp:wrapTight>
          <wp:docPr id="2" name="Bild 2" descr="Header_Presseberichte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Presseberichte_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26.5pt;height:97.5pt" o:bullet="t">
        <v:imagedata r:id="rId1" o:title=""/>
      </v:shape>
    </w:pict>
  </w:numPicBullet>
  <w:abstractNum w:abstractNumId="0">
    <w:nsid w:val="0BF2792A"/>
    <w:multiLevelType w:val="hybridMultilevel"/>
    <w:tmpl w:val="63A04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210A2"/>
    <w:multiLevelType w:val="hybridMultilevel"/>
    <w:tmpl w:val="7D6ABD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C7"/>
    <w:rsid w:val="0000205A"/>
    <w:rsid w:val="0001655B"/>
    <w:rsid w:val="000257B1"/>
    <w:rsid w:val="0002703C"/>
    <w:rsid w:val="000375BE"/>
    <w:rsid w:val="00041607"/>
    <w:rsid w:val="00042CC9"/>
    <w:rsid w:val="00047447"/>
    <w:rsid w:val="0005457F"/>
    <w:rsid w:val="000565B0"/>
    <w:rsid w:val="00057FBC"/>
    <w:rsid w:val="000631E0"/>
    <w:rsid w:val="00074FCD"/>
    <w:rsid w:val="00077062"/>
    <w:rsid w:val="00077A84"/>
    <w:rsid w:val="00081C17"/>
    <w:rsid w:val="00083419"/>
    <w:rsid w:val="0008467D"/>
    <w:rsid w:val="000851CE"/>
    <w:rsid w:val="00091095"/>
    <w:rsid w:val="000A1B6B"/>
    <w:rsid w:val="000A3B93"/>
    <w:rsid w:val="000A6400"/>
    <w:rsid w:val="000B0AD5"/>
    <w:rsid w:val="000B48D3"/>
    <w:rsid w:val="000C3651"/>
    <w:rsid w:val="000C401C"/>
    <w:rsid w:val="000C5CAA"/>
    <w:rsid w:val="000D4522"/>
    <w:rsid w:val="000D48FE"/>
    <w:rsid w:val="000D64B0"/>
    <w:rsid w:val="000E7BD8"/>
    <w:rsid w:val="000F039B"/>
    <w:rsid w:val="000F19F6"/>
    <w:rsid w:val="0010437D"/>
    <w:rsid w:val="00107D08"/>
    <w:rsid w:val="001119AD"/>
    <w:rsid w:val="001138D1"/>
    <w:rsid w:val="00116783"/>
    <w:rsid w:val="00122160"/>
    <w:rsid w:val="00122CBA"/>
    <w:rsid w:val="00126EF8"/>
    <w:rsid w:val="001302AA"/>
    <w:rsid w:val="0013104D"/>
    <w:rsid w:val="00132D0F"/>
    <w:rsid w:val="0013687E"/>
    <w:rsid w:val="0014283E"/>
    <w:rsid w:val="00147687"/>
    <w:rsid w:val="00152A42"/>
    <w:rsid w:val="00167100"/>
    <w:rsid w:val="00176BE7"/>
    <w:rsid w:val="001912B4"/>
    <w:rsid w:val="00191BBA"/>
    <w:rsid w:val="00195AC0"/>
    <w:rsid w:val="00195B75"/>
    <w:rsid w:val="0019600D"/>
    <w:rsid w:val="001978C0"/>
    <w:rsid w:val="001A6092"/>
    <w:rsid w:val="001B52F7"/>
    <w:rsid w:val="001C0667"/>
    <w:rsid w:val="001C2208"/>
    <w:rsid w:val="001D1059"/>
    <w:rsid w:val="001D4351"/>
    <w:rsid w:val="001D5F6B"/>
    <w:rsid w:val="001D5F7A"/>
    <w:rsid w:val="001E2A33"/>
    <w:rsid w:val="001E5E3E"/>
    <w:rsid w:val="001E766D"/>
    <w:rsid w:val="001F0710"/>
    <w:rsid w:val="001F6C21"/>
    <w:rsid w:val="001F7799"/>
    <w:rsid w:val="00202705"/>
    <w:rsid w:val="0020725B"/>
    <w:rsid w:val="0021031A"/>
    <w:rsid w:val="00212589"/>
    <w:rsid w:val="002125C2"/>
    <w:rsid w:val="002206E2"/>
    <w:rsid w:val="0024147C"/>
    <w:rsid w:val="00241AEE"/>
    <w:rsid w:val="00241FCC"/>
    <w:rsid w:val="00245D24"/>
    <w:rsid w:val="00250131"/>
    <w:rsid w:val="00260470"/>
    <w:rsid w:val="00263C2C"/>
    <w:rsid w:val="00267663"/>
    <w:rsid w:val="0027204A"/>
    <w:rsid w:val="0027238E"/>
    <w:rsid w:val="002730D8"/>
    <w:rsid w:val="0028582D"/>
    <w:rsid w:val="0028757A"/>
    <w:rsid w:val="00291D06"/>
    <w:rsid w:val="00297681"/>
    <w:rsid w:val="002A2569"/>
    <w:rsid w:val="002A544D"/>
    <w:rsid w:val="002B34C6"/>
    <w:rsid w:val="002B3CFC"/>
    <w:rsid w:val="002B7840"/>
    <w:rsid w:val="002C14EB"/>
    <w:rsid w:val="002C772B"/>
    <w:rsid w:val="002D3EFE"/>
    <w:rsid w:val="002D7746"/>
    <w:rsid w:val="002E3DD1"/>
    <w:rsid w:val="002E4E08"/>
    <w:rsid w:val="002E52E6"/>
    <w:rsid w:val="003025D8"/>
    <w:rsid w:val="003065CA"/>
    <w:rsid w:val="00307201"/>
    <w:rsid w:val="00334005"/>
    <w:rsid w:val="0033759E"/>
    <w:rsid w:val="003523EF"/>
    <w:rsid w:val="003552B9"/>
    <w:rsid w:val="003603B7"/>
    <w:rsid w:val="00362ABC"/>
    <w:rsid w:val="003709E7"/>
    <w:rsid w:val="00373055"/>
    <w:rsid w:val="003753BA"/>
    <w:rsid w:val="00375A26"/>
    <w:rsid w:val="003843A8"/>
    <w:rsid w:val="00391150"/>
    <w:rsid w:val="003A1AF6"/>
    <w:rsid w:val="003A421E"/>
    <w:rsid w:val="003B40CE"/>
    <w:rsid w:val="003C278C"/>
    <w:rsid w:val="003C39FB"/>
    <w:rsid w:val="003C4A9B"/>
    <w:rsid w:val="003C634B"/>
    <w:rsid w:val="003D075A"/>
    <w:rsid w:val="003D47BE"/>
    <w:rsid w:val="003D78D0"/>
    <w:rsid w:val="003E12F8"/>
    <w:rsid w:val="003E6AA2"/>
    <w:rsid w:val="003F07BB"/>
    <w:rsid w:val="003F745D"/>
    <w:rsid w:val="00403A82"/>
    <w:rsid w:val="00406AC0"/>
    <w:rsid w:val="00411706"/>
    <w:rsid w:val="0041240D"/>
    <w:rsid w:val="00413E0D"/>
    <w:rsid w:val="0041422F"/>
    <w:rsid w:val="004155BF"/>
    <w:rsid w:val="00422170"/>
    <w:rsid w:val="00424C34"/>
    <w:rsid w:val="00424CD9"/>
    <w:rsid w:val="00431BD7"/>
    <w:rsid w:val="00441731"/>
    <w:rsid w:val="00442C6B"/>
    <w:rsid w:val="00450187"/>
    <w:rsid w:val="004521AE"/>
    <w:rsid w:val="004534F1"/>
    <w:rsid w:val="00456BF6"/>
    <w:rsid w:val="00462E30"/>
    <w:rsid w:val="00463BC3"/>
    <w:rsid w:val="00471DA6"/>
    <w:rsid w:val="004740AB"/>
    <w:rsid w:val="00474648"/>
    <w:rsid w:val="00474DB6"/>
    <w:rsid w:val="00484FBA"/>
    <w:rsid w:val="00487925"/>
    <w:rsid w:val="004933E9"/>
    <w:rsid w:val="0049611E"/>
    <w:rsid w:val="004979B7"/>
    <w:rsid w:val="004A4517"/>
    <w:rsid w:val="004B69AD"/>
    <w:rsid w:val="004B7072"/>
    <w:rsid w:val="004B7C49"/>
    <w:rsid w:val="004D2238"/>
    <w:rsid w:val="004D3790"/>
    <w:rsid w:val="004D45AE"/>
    <w:rsid w:val="004D54CF"/>
    <w:rsid w:val="004E28F0"/>
    <w:rsid w:val="004F000D"/>
    <w:rsid w:val="00505373"/>
    <w:rsid w:val="00506824"/>
    <w:rsid w:val="00506A83"/>
    <w:rsid w:val="00521DC2"/>
    <w:rsid w:val="00527371"/>
    <w:rsid w:val="0053327C"/>
    <w:rsid w:val="0053618F"/>
    <w:rsid w:val="00536EEA"/>
    <w:rsid w:val="00551BCB"/>
    <w:rsid w:val="00551FDE"/>
    <w:rsid w:val="00567CB7"/>
    <w:rsid w:val="00571F5B"/>
    <w:rsid w:val="005738DC"/>
    <w:rsid w:val="00587A0C"/>
    <w:rsid w:val="005A0068"/>
    <w:rsid w:val="005A2B4A"/>
    <w:rsid w:val="005A41CC"/>
    <w:rsid w:val="005A6B94"/>
    <w:rsid w:val="005A7A77"/>
    <w:rsid w:val="005B06B3"/>
    <w:rsid w:val="005B23F3"/>
    <w:rsid w:val="005B5540"/>
    <w:rsid w:val="005B6FC5"/>
    <w:rsid w:val="005C150A"/>
    <w:rsid w:val="005C255C"/>
    <w:rsid w:val="005C2A18"/>
    <w:rsid w:val="005C4FD5"/>
    <w:rsid w:val="005C684E"/>
    <w:rsid w:val="005D1B74"/>
    <w:rsid w:val="005D73B9"/>
    <w:rsid w:val="005E1736"/>
    <w:rsid w:val="005E26A8"/>
    <w:rsid w:val="005E32DB"/>
    <w:rsid w:val="005F77D9"/>
    <w:rsid w:val="00603C21"/>
    <w:rsid w:val="00615777"/>
    <w:rsid w:val="00617B81"/>
    <w:rsid w:val="00621137"/>
    <w:rsid w:val="00622070"/>
    <w:rsid w:val="00631482"/>
    <w:rsid w:val="006328A8"/>
    <w:rsid w:val="00633A93"/>
    <w:rsid w:val="00636535"/>
    <w:rsid w:val="00641080"/>
    <w:rsid w:val="006416BF"/>
    <w:rsid w:val="00642276"/>
    <w:rsid w:val="006430C2"/>
    <w:rsid w:val="00646B30"/>
    <w:rsid w:val="006479DE"/>
    <w:rsid w:val="00651673"/>
    <w:rsid w:val="006532C3"/>
    <w:rsid w:val="00656F2A"/>
    <w:rsid w:val="0067136F"/>
    <w:rsid w:val="00672E98"/>
    <w:rsid w:val="00676018"/>
    <w:rsid w:val="006824F7"/>
    <w:rsid w:val="0068648B"/>
    <w:rsid w:val="00694021"/>
    <w:rsid w:val="0069587B"/>
    <w:rsid w:val="00697A11"/>
    <w:rsid w:val="006A4F3F"/>
    <w:rsid w:val="006B19D2"/>
    <w:rsid w:val="006B288F"/>
    <w:rsid w:val="006B4E96"/>
    <w:rsid w:val="006C0761"/>
    <w:rsid w:val="006D031E"/>
    <w:rsid w:val="006D4D35"/>
    <w:rsid w:val="006D56EE"/>
    <w:rsid w:val="006D5EBC"/>
    <w:rsid w:val="006D7B9B"/>
    <w:rsid w:val="006E2242"/>
    <w:rsid w:val="006E3860"/>
    <w:rsid w:val="006E3F7E"/>
    <w:rsid w:val="006E5407"/>
    <w:rsid w:val="006F1DA4"/>
    <w:rsid w:val="006F2A80"/>
    <w:rsid w:val="006F2C0C"/>
    <w:rsid w:val="006F3119"/>
    <w:rsid w:val="006F36BF"/>
    <w:rsid w:val="006F552A"/>
    <w:rsid w:val="006F6547"/>
    <w:rsid w:val="00702C74"/>
    <w:rsid w:val="007032F6"/>
    <w:rsid w:val="00722657"/>
    <w:rsid w:val="00722A53"/>
    <w:rsid w:val="00722DF7"/>
    <w:rsid w:val="00731CDA"/>
    <w:rsid w:val="007330D8"/>
    <w:rsid w:val="00747AE6"/>
    <w:rsid w:val="00753F44"/>
    <w:rsid w:val="0075501E"/>
    <w:rsid w:val="00760D09"/>
    <w:rsid w:val="00767356"/>
    <w:rsid w:val="00771152"/>
    <w:rsid w:val="00771858"/>
    <w:rsid w:val="007908B5"/>
    <w:rsid w:val="007A05F0"/>
    <w:rsid w:val="007A0E9A"/>
    <w:rsid w:val="007A1836"/>
    <w:rsid w:val="007B1C08"/>
    <w:rsid w:val="007B4801"/>
    <w:rsid w:val="007C2589"/>
    <w:rsid w:val="007D64EB"/>
    <w:rsid w:val="007E517B"/>
    <w:rsid w:val="007F0AA8"/>
    <w:rsid w:val="007F55D6"/>
    <w:rsid w:val="00801CC0"/>
    <w:rsid w:val="008049E7"/>
    <w:rsid w:val="00812264"/>
    <w:rsid w:val="00812785"/>
    <w:rsid w:val="00826BED"/>
    <w:rsid w:val="0083450E"/>
    <w:rsid w:val="00842227"/>
    <w:rsid w:val="00845C41"/>
    <w:rsid w:val="00847DDF"/>
    <w:rsid w:val="00851FA9"/>
    <w:rsid w:val="00852D89"/>
    <w:rsid w:val="00853D7F"/>
    <w:rsid w:val="00862B4F"/>
    <w:rsid w:val="00864299"/>
    <w:rsid w:val="00880D92"/>
    <w:rsid w:val="00883832"/>
    <w:rsid w:val="00884195"/>
    <w:rsid w:val="00886212"/>
    <w:rsid w:val="00891C01"/>
    <w:rsid w:val="008931C0"/>
    <w:rsid w:val="00897ACB"/>
    <w:rsid w:val="008A03B6"/>
    <w:rsid w:val="008A07E3"/>
    <w:rsid w:val="008A4489"/>
    <w:rsid w:val="008A60E4"/>
    <w:rsid w:val="008B198B"/>
    <w:rsid w:val="008B477E"/>
    <w:rsid w:val="008B5BCC"/>
    <w:rsid w:val="008C4F16"/>
    <w:rsid w:val="008D0216"/>
    <w:rsid w:val="008D4EE0"/>
    <w:rsid w:val="008E61E9"/>
    <w:rsid w:val="008F30C9"/>
    <w:rsid w:val="0090109D"/>
    <w:rsid w:val="00901254"/>
    <w:rsid w:val="00901A8A"/>
    <w:rsid w:val="0090455B"/>
    <w:rsid w:val="00912D33"/>
    <w:rsid w:val="0091756A"/>
    <w:rsid w:val="009176B4"/>
    <w:rsid w:val="0092441E"/>
    <w:rsid w:val="00924570"/>
    <w:rsid w:val="00925DA8"/>
    <w:rsid w:val="00931742"/>
    <w:rsid w:val="009418FA"/>
    <w:rsid w:val="00944EC4"/>
    <w:rsid w:val="00945753"/>
    <w:rsid w:val="00950B0C"/>
    <w:rsid w:val="00960BF4"/>
    <w:rsid w:val="00961F6F"/>
    <w:rsid w:val="0096558D"/>
    <w:rsid w:val="009774EB"/>
    <w:rsid w:val="009870C4"/>
    <w:rsid w:val="009A183C"/>
    <w:rsid w:val="009A1F01"/>
    <w:rsid w:val="009B0B75"/>
    <w:rsid w:val="009B499A"/>
    <w:rsid w:val="009C0824"/>
    <w:rsid w:val="009F1848"/>
    <w:rsid w:val="009F7292"/>
    <w:rsid w:val="00A02CEC"/>
    <w:rsid w:val="00A040BF"/>
    <w:rsid w:val="00A041CB"/>
    <w:rsid w:val="00A12D1B"/>
    <w:rsid w:val="00A14877"/>
    <w:rsid w:val="00A16605"/>
    <w:rsid w:val="00A21B5B"/>
    <w:rsid w:val="00A223DB"/>
    <w:rsid w:val="00A26868"/>
    <w:rsid w:val="00A326B8"/>
    <w:rsid w:val="00A50117"/>
    <w:rsid w:val="00A53F25"/>
    <w:rsid w:val="00A553F7"/>
    <w:rsid w:val="00A57090"/>
    <w:rsid w:val="00A57708"/>
    <w:rsid w:val="00A6461A"/>
    <w:rsid w:val="00A702EC"/>
    <w:rsid w:val="00A75ED9"/>
    <w:rsid w:val="00A77A34"/>
    <w:rsid w:val="00A86FD0"/>
    <w:rsid w:val="00A918E6"/>
    <w:rsid w:val="00A9621E"/>
    <w:rsid w:val="00AA0E47"/>
    <w:rsid w:val="00AA25E1"/>
    <w:rsid w:val="00AB461A"/>
    <w:rsid w:val="00AB47B4"/>
    <w:rsid w:val="00AB4A45"/>
    <w:rsid w:val="00AB55F2"/>
    <w:rsid w:val="00AB6A3F"/>
    <w:rsid w:val="00AD0764"/>
    <w:rsid w:val="00AD6D22"/>
    <w:rsid w:val="00AD76D8"/>
    <w:rsid w:val="00AF3EE6"/>
    <w:rsid w:val="00B00D32"/>
    <w:rsid w:val="00B04890"/>
    <w:rsid w:val="00B06F71"/>
    <w:rsid w:val="00B10C87"/>
    <w:rsid w:val="00B128F9"/>
    <w:rsid w:val="00B233AA"/>
    <w:rsid w:val="00B25F4A"/>
    <w:rsid w:val="00B263CD"/>
    <w:rsid w:val="00B2722F"/>
    <w:rsid w:val="00B306E2"/>
    <w:rsid w:val="00B32880"/>
    <w:rsid w:val="00B43A5A"/>
    <w:rsid w:val="00B44FEF"/>
    <w:rsid w:val="00B455C2"/>
    <w:rsid w:val="00B46350"/>
    <w:rsid w:val="00B6401A"/>
    <w:rsid w:val="00B64144"/>
    <w:rsid w:val="00B67BD4"/>
    <w:rsid w:val="00B7729A"/>
    <w:rsid w:val="00B80F4C"/>
    <w:rsid w:val="00B85EF3"/>
    <w:rsid w:val="00B866C5"/>
    <w:rsid w:val="00B86CAF"/>
    <w:rsid w:val="00B92CFA"/>
    <w:rsid w:val="00B93905"/>
    <w:rsid w:val="00BA0479"/>
    <w:rsid w:val="00BA24D0"/>
    <w:rsid w:val="00BA3ACA"/>
    <w:rsid w:val="00BA3BC6"/>
    <w:rsid w:val="00BB5869"/>
    <w:rsid w:val="00BC0CDD"/>
    <w:rsid w:val="00BC35F8"/>
    <w:rsid w:val="00BD1F9A"/>
    <w:rsid w:val="00BD3400"/>
    <w:rsid w:val="00BD5DB9"/>
    <w:rsid w:val="00BD747E"/>
    <w:rsid w:val="00BE1D29"/>
    <w:rsid w:val="00BE22EC"/>
    <w:rsid w:val="00BE3439"/>
    <w:rsid w:val="00BE4B6E"/>
    <w:rsid w:val="00BF2FBD"/>
    <w:rsid w:val="00BF42AB"/>
    <w:rsid w:val="00BF6757"/>
    <w:rsid w:val="00C04FC1"/>
    <w:rsid w:val="00C128E4"/>
    <w:rsid w:val="00C14CE7"/>
    <w:rsid w:val="00C241A4"/>
    <w:rsid w:val="00C27650"/>
    <w:rsid w:val="00C61A6C"/>
    <w:rsid w:val="00C62A55"/>
    <w:rsid w:val="00C666DF"/>
    <w:rsid w:val="00C70FD7"/>
    <w:rsid w:val="00C7118F"/>
    <w:rsid w:val="00C7576D"/>
    <w:rsid w:val="00CB50D0"/>
    <w:rsid w:val="00CD0E1A"/>
    <w:rsid w:val="00CD3CC7"/>
    <w:rsid w:val="00CD4A78"/>
    <w:rsid w:val="00CE225C"/>
    <w:rsid w:val="00CE4C00"/>
    <w:rsid w:val="00CE4ED4"/>
    <w:rsid w:val="00CF1A6F"/>
    <w:rsid w:val="00CF1FB2"/>
    <w:rsid w:val="00D06417"/>
    <w:rsid w:val="00D16703"/>
    <w:rsid w:val="00D1714F"/>
    <w:rsid w:val="00D23794"/>
    <w:rsid w:val="00D23B41"/>
    <w:rsid w:val="00D27733"/>
    <w:rsid w:val="00D30798"/>
    <w:rsid w:val="00D42310"/>
    <w:rsid w:val="00D52450"/>
    <w:rsid w:val="00D60E46"/>
    <w:rsid w:val="00D642E2"/>
    <w:rsid w:val="00D65A2A"/>
    <w:rsid w:val="00D67D97"/>
    <w:rsid w:val="00D71855"/>
    <w:rsid w:val="00D722FC"/>
    <w:rsid w:val="00D73500"/>
    <w:rsid w:val="00D86952"/>
    <w:rsid w:val="00D869EE"/>
    <w:rsid w:val="00D91E61"/>
    <w:rsid w:val="00D9202A"/>
    <w:rsid w:val="00DA2E56"/>
    <w:rsid w:val="00DB31B2"/>
    <w:rsid w:val="00DE0EE7"/>
    <w:rsid w:val="00DE3BB5"/>
    <w:rsid w:val="00DF5E99"/>
    <w:rsid w:val="00E00280"/>
    <w:rsid w:val="00E02EE7"/>
    <w:rsid w:val="00E0481A"/>
    <w:rsid w:val="00E11040"/>
    <w:rsid w:val="00E13603"/>
    <w:rsid w:val="00E147A3"/>
    <w:rsid w:val="00E25E8B"/>
    <w:rsid w:val="00E31605"/>
    <w:rsid w:val="00E3432C"/>
    <w:rsid w:val="00E34647"/>
    <w:rsid w:val="00E34C28"/>
    <w:rsid w:val="00E47458"/>
    <w:rsid w:val="00E533E9"/>
    <w:rsid w:val="00E55AA9"/>
    <w:rsid w:val="00E56DC6"/>
    <w:rsid w:val="00E61AB3"/>
    <w:rsid w:val="00E6234A"/>
    <w:rsid w:val="00E72283"/>
    <w:rsid w:val="00E75F35"/>
    <w:rsid w:val="00E8054B"/>
    <w:rsid w:val="00E834E0"/>
    <w:rsid w:val="00E92E48"/>
    <w:rsid w:val="00E95D26"/>
    <w:rsid w:val="00E97E19"/>
    <w:rsid w:val="00EA5DA3"/>
    <w:rsid w:val="00EA643B"/>
    <w:rsid w:val="00EA6608"/>
    <w:rsid w:val="00EB0672"/>
    <w:rsid w:val="00EB23C7"/>
    <w:rsid w:val="00EB3172"/>
    <w:rsid w:val="00EB3436"/>
    <w:rsid w:val="00EB3CD9"/>
    <w:rsid w:val="00EB6FAC"/>
    <w:rsid w:val="00EB7891"/>
    <w:rsid w:val="00ED23DE"/>
    <w:rsid w:val="00EE4FD5"/>
    <w:rsid w:val="00EE55C1"/>
    <w:rsid w:val="00EE7063"/>
    <w:rsid w:val="00EF28F9"/>
    <w:rsid w:val="00EF7C36"/>
    <w:rsid w:val="00F0712D"/>
    <w:rsid w:val="00F33EC2"/>
    <w:rsid w:val="00F42857"/>
    <w:rsid w:val="00F56DCC"/>
    <w:rsid w:val="00F652A2"/>
    <w:rsid w:val="00F75C33"/>
    <w:rsid w:val="00F905E0"/>
    <w:rsid w:val="00F92061"/>
    <w:rsid w:val="00F93B43"/>
    <w:rsid w:val="00F97498"/>
    <w:rsid w:val="00FA1C4E"/>
    <w:rsid w:val="00FA28EE"/>
    <w:rsid w:val="00FA37DF"/>
    <w:rsid w:val="00FA6673"/>
    <w:rsid w:val="00FB20B6"/>
    <w:rsid w:val="00FB3D4A"/>
    <w:rsid w:val="00FB5B44"/>
    <w:rsid w:val="00FB6CCC"/>
    <w:rsid w:val="00FC1F00"/>
    <w:rsid w:val="00FC3DDA"/>
    <w:rsid w:val="00FD2A6F"/>
    <w:rsid w:val="00FD2B54"/>
    <w:rsid w:val="00FD5B9D"/>
    <w:rsid w:val="00FE3FB0"/>
    <w:rsid w:val="00FE50E3"/>
    <w:rsid w:val="00FE69DF"/>
    <w:rsid w:val="00FE70F4"/>
    <w:rsid w:val="00FE76D5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6E3F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F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F7E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6E3F7E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rsid w:val="006E3F7E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6E3F7E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6E3F7E"/>
  </w:style>
  <w:style w:type="paragraph" w:customStyle="1" w:styleId="ecmsonormal">
    <w:name w:val="ec_msonormal"/>
    <w:basedOn w:val="Standard"/>
    <w:rsid w:val="00945753"/>
    <w:pPr>
      <w:spacing w:before="100" w:beforeAutospacing="1" w:after="100" w:afterAutospacing="1"/>
    </w:pPr>
  </w:style>
  <w:style w:type="character" w:styleId="Hyperlink">
    <w:name w:val="Hyperlink"/>
    <w:rsid w:val="00FC1F00"/>
    <w:rPr>
      <w:color w:val="0000FF"/>
      <w:u w:val="single"/>
    </w:rPr>
  </w:style>
  <w:style w:type="paragraph" w:customStyle="1" w:styleId="xmsonormal">
    <w:name w:val="x_msonormal"/>
    <w:basedOn w:val="Standard"/>
    <w:rsid w:val="00413E0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3D47B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C2A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2A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2A18"/>
  </w:style>
  <w:style w:type="paragraph" w:styleId="Kommentarthema">
    <w:name w:val="annotation subject"/>
    <w:basedOn w:val="Kommentartext"/>
    <w:next w:val="Kommentartext"/>
    <w:link w:val="KommentarthemaZchn"/>
    <w:rsid w:val="005C2A18"/>
    <w:rPr>
      <w:b/>
      <w:bCs/>
    </w:rPr>
  </w:style>
  <w:style w:type="character" w:customStyle="1" w:styleId="KommentarthemaZchn">
    <w:name w:val="Kommentarthema Zchn"/>
    <w:link w:val="Kommentarthema"/>
    <w:rsid w:val="005C2A18"/>
    <w:rPr>
      <w:b/>
      <w:bCs/>
    </w:rPr>
  </w:style>
  <w:style w:type="character" w:styleId="Fett">
    <w:name w:val="Strong"/>
    <w:qFormat/>
    <w:rsid w:val="00D642E2"/>
    <w:rPr>
      <w:b/>
      <w:bCs/>
    </w:rPr>
  </w:style>
  <w:style w:type="character" w:customStyle="1" w:styleId="x033494008-29112010">
    <w:name w:val="x_033494008-29112010"/>
    <w:rsid w:val="0092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ES/Emplazamientos/MEYCAR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ja.volker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- Wulf Gaertner Autoparts AG</vt:lpstr>
    </vt:vector>
  </TitlesOfParts>
  <Company>Wulf Gaertner Autoparts AG</Company>
  <LinksUpToDate>false</LinksUpToDate>
  <CharactersWithSpaces>3172</CharactersWithSpaces>
  <SharedDoc>false</SharedDoc>
  <HLinks>
    <vt:vector size="30" baseType="variant"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mailto:anja.volkers@meyle.com</vt:lpwstr>
      </vt:variant>
      <vt:variant>
        <vt:lpwstr/>
      </vt:variant>
      <vt:variant>
        <vt:i4>6750280</vt:i4>
      </vt:variant>
      <vt:variant>
        <vt:i4>9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  <vt:variant>
        <vt:i4>5505048</vt:i4>
      </vt:variant>
      <vt:variant>
        <vt:i4>6</vt:i4>
      </vt:variant>
      <vt:variant>
        <vt:i4>0</vt:i4>
      </vt:variant>
      <vt:variant>
        <vt:i4>5</vt:i4>
      </vt:variant>
      <vt:variant>
        <vt:lpwstr>http://www.meyle.com/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http://www.meyle.com/ES/Emplazamientos/MEYCAR.html</vt:lpwstr>
      </vt:variant>
      <vt:variant>
        <vt:lpwstr/>
      </vt:variant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mailto:contact@meycar.es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subject/>
  <dc:creator>.</dc:creator>
  <cp:keywords/>
  <cp:lastModifiedBy>Cordula Ryl</cp:lastModifiedBy>
  <cp:revision>6</cp:revision>
  <cp:lastPrinted>2013-04-22T09:26:00Z</cp:lastPrinted>
  <dcterms:created xsi:type="dcterms:W3CDTF">2013-07-23T13:33:00Z</dcterms:created>
  <dcterms:modified xsi:type="dcterms:W3CDTF">2013-08-22T07:06:00Z</dcterms:modified>
</cp:coreProperties>
</file>