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492" w:rsidRDefault="00DB1492" w:rsidP="00DB1492">
      <w:pPr>
        <w:spacing w:after="240"/>
        <w:jc w:val="both"/>
        <w:rPr>
          <w:rFonts w:ascii="Arial" w:hAnsi="Arial" w:cs="Arial"/>
          <w:b/>
          <w:noProof/>
          <w:sz w:val="28"/>
          <w:szCs w:val="28"/>
        </w:rPr>
      </w:pPr>
      <w:r>
        <w:rPr>
          <w:rFonts w:ascii="Arial" w:hAnsi="Arial"/>
          <w:b/>
          <w:noProof/>
          <w:sz w:val="28"/>
        </w:rPr>
        <w:t>MEYLE gains International Preferred ATR Supplier (IPAS) status</w:t>
      </w:r>
    </w:p>
    <w:p w:rsidR="00DB1492" w:rsidRDefault="00DB1492" w:rsidP="00DB1492">
      <w:pPr>
        <w:numPr>
          <w:ilvl w:val="0"/>
          <w:numId w:val="12"/>
        </w:numPr>
        <w:spacing w:after="240"/>
        <w:ind w:left="357" w:hanging="357"/>
        <w:jc w:val="both"/>
        <w:rPr>
          <w:rFonts w:ascii="Arial" w:hAnsi="Arial" w:cs="Arial"/>
          <w:b/>
          <w:noProof/>
        </w:rPr>
      </w:pPr>
      <w:r>
        <w:rPr>
          <w:rFonts w:ascii="Arial" w:hAnsi="Arial"/>
          <w:b/>
          <w:noProof/>
        </w:rPr>
        <w:t>ATR international trade cooperation is proud to award MEYLE the International Preferred ATR Supplier (IPAS) status</w:t>
      </w:r>
    </w:p>
    <w:p w:rsidR="00DB1492" w:rsidRDefault="00DB1492" w:rsidP="00DB1492">
      <w:pPr>
        <w:numPr>
          <w:ilvl w:val="0"/>
          <w:numId w:val="12"/>
        </w:numPr>
        <w:spacing w:after="240"/>
        <w:ind w:left="357" w:hanging="357"/>
        <w:jc w:val="both"/>
        <w:rPr>
          <w:rFonts w:ascii="Arial" w:hAnsi="Arial" w:cs="Arial"/>
          <w:b/>
          <w:noProof/>
        </w:rPr>
      </w:pPr>
      <w:r>
        <w:rPr>
          <w:rFonts w:ascii="Arial" w:hAnsi="Arial"/>
          <w:b/>
          <w:noProof/>
        </w:rPr>
        <w:t>MEYLE offer</w:t>
      </w:r>
      <w:bookmarkStart w:id="0" w:name="_GoBack"/>
      <w:bookmarkEnd w:id="0"/>
      <w:r>
        <w:rPr>
          <w:rFonts w:ascii="Arial" w:hAnsi="Arial"/>
          <w:b/>
          <w:noProof/>
        </w:rPr>
        <w:t>s added value thanks to in-house product development, production and services</w:t>
      </w:r>
    </w:p>
    <w:p w:rsidR="00DB1492" w:rsidRDefault="00DB1492" w:rsidP="00DB1492">
      <w:pPr>
        <w:numPr>
          <w:ilvl w:val="0"/>
          <w:numId w:val="12"/>
        </w:numPr>
        <w:spacing w:after="240"/>
        <w:ind w:left="357" w:hanging="357"/>
        <w:jc w:val="both"/>
        <w:rPr>
          <w:rFonts w:ascii="Arial" w:hAnsi="Arial"/>
          <w:b/>
          <w:noProof/>
        </w:rPr>
      </w:pPr>
      <w:r>
        <w:rPr>
          <w:rFonts w:ascii="Arial" w:hAnsi="Arial"/>
          <w:b/>
          <w:noProof/>
        </w:rPr>
        <w:t>Premium-quality MEYLE</w:t>
      </w:r>
      <w:r>
        <w:rPr>
          <w:rFonts w:ascii="Arial" w:hAnsi="Arial" w:cs="Arial"/>
          <w:b/>
        </w:rPr>
        <w:noBreakHyphen/>
      </w:r>
      <w:r>
        <w:rPr>
          <w:rFonts w:ascii="Arial" w:hAnsi="Arial"/>
          <w:b/>
          <w:noProof/>
        </w:rPr>
        <w:t>HD steering and suspension parts, which come with a four-year manufacturer's guarantee, and MEYLE</w:t>
      </w:r>
      <w:r>
        <w:rPr>
          <w:rFonts w:ascii="Arial" w:hAnsi="Arial"/>
          <w:b/>
          <w:noProof/>
        </w:rPr>
        <w:noBreakHyphen/>
        <w:t>ORIGINAL parts will help strengthen the market position of ATR partners in 55 countries</w:t>
      </w:r>
    </w:p>
    <w:p w:rsidR="00DB1492" w:rsidRDefault="00DB1492" w:rsidP="00DB1492">
      <w:pPr>
        <w:autoSpaceDE w:val="0"/>
        <w:autoSpaceDN w:val="0"/>
        <w:adjustRightInd w:val="0"/>
        <w:spacing w:after="240" w:line="360" w:lineRule="auto"/>
        <w:jc w:val="both"/>
        <w:rPr>
          <w:rFonts w:ascii="Arial" w:hAnsi="Arial" w:cs="Arial"/>
          <w:b/>
          <w:noProof/>
        </w:rPr>
      </w:pPr>
      <w:r>
        <w:rPr>
          <w:rFonts w:ascii="Arial" w:hAnsi="Arial"/>
          <w:b/>
          <w:noProof/>
          <w:u w:val="single"/>
        </w:rPr>
        <w:t>Hamburg, 21 February 2017.</w:t>
      </w:r>
      <w:r>
        <w:rPr>
          <w:rFonts w:ascii="Arial" w:hAnsi="Arial"/>
          <w:b/>
          <w:noProof/>
        </w:rPr>
        <w:t xml:space="preserve"> MEYLE AG has been awarded the International Preferred ATR Supplier (IPAS) status. Under the IPAS status, the ATR international trade cooperation is bundling its independent aftermarket vendors in currently 55 markets. Hamburg-based specialist manufacturer of steering and suspension parts MEYLE was designated an IPAS vendor thanks to the company's engineering expertise and comprehensive range of steering and suspension parts. Some of the multiple benefits for ATR customers include being able to source top-grade MEYLE</w:t>
      </w:r>
      <w:r>
        <w:rPr>
          <w:rFonts w:ascii="Arial" w:hAnsi="Arial" w:cs="Arial"/>
          <w:b/>
        </w:rPr>
        <w:noBreakHyphen/>
      </w:r>
      <w:r>
        <w:rPr>
          <w:rFonts w:ascii="Arial" w:hAnsi="Arial"/>
          <w:b/>
          <w:noProof/>
        </w:rPr>
        <w:t>ORIGINAL parts, having access to a wide range of services and taking advantage of the extended four-year guarantee given for all MEYLE</w:t>
      </w:r>
      <w:r>
        <w:rPr>
          <w:rFonts w:ascii="Arial" w:hAnsi="Arial"/>
          <w:b/>
          <w:noProof/>
        </w:rPr>
        <w:noBreakHyphen/>
        <w:t>HD parts.</w:t>
      </w:r>
    </w:p>
    <w:p w:rsidR="00DB1492" w:rsidRDefault="00DB1492" w:rsidP="00DB1492">
      <w:pPr>
        <w:autoSpaceDE w:val="0"/>
        <w:autoSpaceDN w:val="0"/>
        <w:adjustRightInd w:val="0"/>
        <w:spacing w:after="240" w:line="360" w:lineRule="auto"/>
        <w:jc w:val="both"/>
        <w:rPr>
          <w:rFonts w:ascii="Arial" w:hAnsi="Arial" w:cs="Arial"/>
          <w:noProof/>
        </w:rPr>
      </w:pPr>
      <w:r>
        <w:rPr>
          <w:rFonts w:ascii="Arial" w:hAnsi="Arial"/>
          <w:noProof/>
        </w:rPr>
        <w:t xml:space="preserve">In order to be able to offer consistent part and service quality on the international automotive aftermarket, ATR is bundling its product portfolio. "To meet the increasingly challenging complexity of automotive spares, we make use of a network of high-performance vendors in order to offer our partners value-added products and services. This is why we sign IPAS framework agreements with suppliers who comply with our stringent quality standards, feature a product range catering for all popular vehicle applications on international markets and offer solutions designed to meet the growing demand in information and training", says Wolfgang Menges, General Manager Coordination Purchasing at ATR International AG on the motivation behind the IPAS program. "With MEYLE, we have chosen a partner and manufacturing </w:t>
      </w:r>
      <w:r>
        <w:rPr>
          <w:rFonts w:ascii="Arial" w:hAnsi="Arial"/>
          <w:noProof/>
        </w:rPr>
        <w:lastRenderedPageBreak/>
        <w:t>specialist who fully complies with our requirements," Menges adds, describing the reasons why MEYLE was awarded the IPAS status.</w:t>
      </w:r>
    </w:p>
    <w:p w:rsidR="00DB1492" w:rsidRDefault="00DB1492" w:rsidP="00DB1492">
      <w:pPr>
        <w:autoSpaceDE w:val="0"/>
        <w:autoSpaceDN w:val="0"/>
        <w:adjustRightInd w:val="0"/>
        <w:spacing w:after="240" w:line="360" w:lineRule="auto"/>
        <w:jc w:val="both"/>
        <w:rPr>
          <w:rFonts w:ascii="Arial" w:hAnsi="Arial" w:cs="Arial"/>
          <w:noProof/>
        </w:rPr>
      </w:pPr>
      <w:r>
        <w:rPr>
          <w:rFonts w:ascii="Arial" w:hAnsi="Arial"/>
          <w:noProof/>
        </w:rPr>
        <w:t>"The MEYLE brand is synonymous with expertise, quality and service, which is validated by our brand slogan ‘DRIVER’S BEST FRIEND’", says André Sobottka, Board member in charge of Sales, Marketing and Communications at MEYLE AG. "As a manufacturing company holding the reins of part design and production, our engineers guide and supervise all processes along the manufacturing chain of our steering and suspension parts. This is how we ensure that MEYLE products deliver the highest quality for repair shops and end users, and eventually for all 'Drivers'. We are very excited to have found in IPAS a network of strong partners who share our commitment to quality and contribute towards making vehicles all over the world perform longer and more reliably."</w:t>
      </w:r>
    </w:p>
    <w:p w:rsidR="00DB1492" w:rsidRDefault="00DB1492" w:rsidP="00DB1492">
      <w:pPr>
        <w:autoSpaceDE w:val="0"/>
        <w:autoSpaceDN w:val="0"/>
        <w:adjustRightInd w:val="0"/>
        <w:spacing w:after="240" w:line="360" w:lineRule="auto"/>
        <w:jc w:val="both"/>
        <w:rPr>
          <w:rFonts w:ascii="Arial" w:hAnsi="Arial" w:cs="Arial"/>
          <w:noProof/>
        </w:rPr>
      </w:pPr>
      <w:r>
        <w:rPr>
          <w:rFonts w:ascii="Arial" w:hAnsi="Arial"/>
          <w:noProof/>
        </w:rPr>
        <w:t>The MEYLE production process is certified to ISO/TS 16949 standards making it equal to OE. The company's annual investments in research and development account for up to five percent of sales – a strategy which has earned the family-owned business a leading position on the automotive aftermarket and put it on the radar of OE manufacturers: Since January 2016, MEYLE has been collaborating with Morgan Motor Company, supplying Great Britain's most exquisite car manufacturer with MEYLE</w:t>
      </w:r>
      <w:r>
        <w:noBreakHyphen/>
      </w:r>
      <w:r>
        <w:rPr>
          <w:rFonts w:ascii="Arial" w:hAnsi="Arial"/>
          <w:noProof/>
        </w:rPr>
        <w:t>ORIGINAL steering and suspension parts.</w:t>
      </w:r>
    </w:p>
    <w:p w:rsidR="00DB1492" w:rsidRDefault="00DB1492" w:rsidP="00B00EB4">
      <w:pPr>
        <w:jc w:val="both"/>
        <w:rPr>
          <w:rFonts w:ascii="Arial" w:hAnsi="Arial" w:cs="Arial"/>
          <w:sz w:val="18"/>
          <w:szCs w:val="18"/>
          <w:lang w:val="en-US"/>
        </w:rPr>
      </w:pPr>
    </w:p>
    <w:p w:rsidR="00DB1492" w:rsidRDefault="00DB1492" w:rsidP="00B00EB4">
      <w:pPr>
        <w:jc w:val="both"/>
        <w:rPr>
          <w:rFonts w:ascii="Arial" w:hAnsi="Arial" w:cs="Arial"/>
          <w:sz w:val="18"/>
          <w:szCs w:val="18"/>
          <w:lang w:val="en-US"/>
        </w:rPr>
      </w:pPr>
    </w:p>
    <w:p w:rsidR="00DB1492" w:rsidRDefault="00DB1492" w:rsidP="00B00EB4">
      <w:pPr>
        <w:jc w:val="both"/>
        <w:rPr>
          <w:rFonts w:ascii="Arial" w:hAnsi="Arial" w:cs="Arial"/>
          <w:sz w:val="18"/>
          <w:szCs w:val="18"/>
          <w:lang w:val="en-US"/>
        </w:rPr>
      </w:pPr>
    </w:p>
    <w:p w:rsidR="00B00EB4" w:rsidRPr="00B00EB4" w:rsidRDefault="00B00EB4" w:rsidP="00B00EB4">
      <w:pPr>
        <w:jc w:val="both"/>
        <w:rPr>
          <w:rFonts w:ascii="Arial" w:hAnsi="Arial" w:cs="Arial"/>
          <w:sz w:val="18"/>
          <w:szCs w:val="18"/>
          <w:lang w:val="en-US"/>
        </w:rPr>
      </w:pPr>
      <w:r w:rsidRPr="00B00EB4">
        <w:rPr>
          <w:rFonts w:ascii="Arial" w:hAnsi="Arial" w:cs="Arial"/>
          <w:sz w:val="18"/>
          <w:szCs w:val="18"/>
          <w:lang w:val="en-US"/>
        </w:rPr>
        <w:t xml:space="preserve">Download our press releases and press pictures from </w:t>
      </w:r>
      <w:hyperlink r:id="rId8" w:history="1">
        <w:r w:rsidRPr="00B00EB4">
          <w:rPr>
            <w:rStyle w:val="Hyperlink"/>
            <w:rFonts w:ascii="Arial" w:hAnsi="Arial" w:cs="Arial"/>
            <w:sz w:val="18"/>
            <w:szCs w:val="18"/>
            <w:lang w:val="en-US"/>
          </w:rPr>
          <w:t>www.meyle.com</w:t>
        </w:r>
      </w:hyperlink>
      <w:r w:rsidRPr="00B00EB4">
        <w:rPr>
          <w:rFonts w:ascii="Arial" w:hAnsi="Arial" w:cs="Arial"/>
          <w:sz w:val="18"/>
          <w:szCs w:val="18"/>
          <w:lang w:val="en-US"/>
        </w:rPr>
        <w:t xml:space="preserve"> or order in electronic file format.</w:t>
      </w:r>
    </w:p>
    <w:p w:rsidR="00B00EB4" w:rsidRPr="00B00EB4" w:rsidRDefault="00B00EB4" w:rsidP="00B00EB4">
      <w:pPr>
        <w:jc w:val="both"/>
        <w:rPr>
          <w:rFonts w:ascii="Arial" w:hAnsi="Arial" w:cs="Arial"/>
          <w:sz w:val="18"/>
          <w:szCs w:val="18"/>
          <w:lang w:val="en-US"/>
        </w:rPr>
      </w:pPr>
    </w:p>
    <w:p w:rsidR="00B00EB4" w:rsidRDefault="00B00EB4" w:rsidP="00B00EB4">
      <w:pPr>
        <w:jc w:val="both"/>
        <w:rPr>
          <w:rFonts w:ascii="Arial" w:hAnsi="Arial" w:cs="Arial"/>
          <w:sz w:val="18"/>
          <w:szCs w:val="18"/>
          <w:lang w:val="en-US"/>
        </w:rPr>
      </w:pPr>
      <w:r w:rsidRPr="00B00EB4">
        <w:rPr>
          <w:rFonts w:ascii="Arial" w:hAnsi="Arial" w:cs="Arial"/>
          <w:sz w:val="18"/>
          <w:szCs w:val="18"/>
          <w:lang w:val="en-US"/>
        </w:rPr>
        <w:t xml:space="preserve">Contact: </w:t>
      </w:r>
    </w:p>
    <w:p w:rsidR="00DB1492" w:rsidRPr="00B00EB4" w:rsidRDefault="00DB1492" w:rsidP="00B00EB4">
      <w:pPr>
        <w:jc w:val="both"/>
        <w:rPr>
          <w:rFonts w:ascii="Arial" w:hAnsi="Arial" w:cs="Arial"/>
          <w:sz w:val="18"/>
          <w:szCs w:val="18"/>
          <w:lang w:val="en-US"/>
        </w:rPr>
      </w:pPr>
    </w:p>
    <w:p w:rsidR="00B00EB4" w:rsidRPr="00B00EB4" w:rsidRDefault="00B00EB4" w:rsidP="00B00EB4">
      <w:pPr>
        <w:numPr>
          <w:ilvl w:val="0"/>
          <w:numId w:val="10"/>
        </w:numPr>
        <w:jc w:val="both"/>
        <w:rPr>
          <w:rFonts w:ascii="Arial" w:hAnsi="Arial" w:cs="Arial"/>
          <w:sz w:val="18"/>
          <w:szCs w:val="18"/>
          <w:lang w:val="en-US"/>
        </w:rPr>
      </w:pPr>
      <w:r w:rsidRPr="00B00EB4">
        <w:rPr>
          <w:rFonts w:ascii="Arial" w:hAnsi="Arial" w:cs="Arial"/>
          <w:sz w:val="18"/>
          <w:szCs w:val="18"/>
          <w:lang w:val="en-US"/>
        </w:rPr>
        <w:t xml:space="preserve">Public Relations von </w:t>
      </w:r>
      <w:proofErr w:type="spellStart"/>
      <w:r w:rsidRPr="00B00EB4">
        <w:rPr>
          <w:rFonts w:ascii="Arial" w:hAnsi="Arial" w:cs="Arial"/>
          <w:sz w:val="18"/>
          <w:szCs w:val="18"/>
          <w:lang w:val="en-US"/>
        </w:rPr>
        <w:t>Hoyningen-Huene</w:t>
      </w:r>
      <w:proofErr w:type="spellEnd"/>
      <w:r w:rsidRPr="00B00EB4">
        <w:rPr>
          <w:rFonts w:ascii="Arial" w:hAnsi="Arial" w:cs="Arial"/>
          <w:sz w:val="18"/>
          <w:szCs w:val="18"/>
          <w:lang w:val="en-US"/>
        </w:rPr>
        <w:t xml:space="preserve">, Marc von Bandemer, phone: +49 40 416208-17, e-mail: </w:t>
      </w:r>
      <w:hyperlink r:id="rId9" w:history="1">
        <w:r w:rsidRPr="00B00EB4">
          <w:rPr>
            <w:rStyle w:val="Hyperlink"/>
            <w:rFonts w:ascii="Arial" w:hAnsi="Arial" w:cs="Arial"/>
            <w:sz w:val="18"/>
            <w:szCs w:val="18"/>
            <w:lang w:val="en-US"/>
          </w:rPr>
          <w:t>mvb@prvhh.de</w:t>
        </w:r>
      </w:hyperlink>
    </w:p>
    <w:p w:rsidR="00B00EB4" w:rsidRPr="00B00EB4" w:rsidRDefault="00B00EB4" w:rsidP="00B00EB4">
      <w:pPr>
        <w:numPr>
          <w:ilvl w:val="0"/>
          <w:numId w:val="10"/>
        </w:numPr>
        <w:jc w:val="both"/>
        <w:rPr>
          <w:rFonts w:ascii="Arial" w:hAnsi="Arial" w:cs="Arial"/>
          <w:sz w:val="18"/>
          <w:szCs w:val="18"/>
          <w:lang w:val="en-US"/>
        </w:rPr>
      </w:pPr>
      <w:r w:rsidRPr="00B00EB4">
        <w:rPr>
          <w:rFonts w:ascii="Arial" w:hAnsi="Arial" w:cs="Arial"/>
          <w:sz w:val="18"/>
          <w:szCs w:val="20"/>
          <w:lang w:val="en-US"/>
        </w:rPr>
        <w:t xml:space="preserve">MEYLE AG, Annika Fuchs, phone: +49 40 67506-519, E-Mail: </w:t>
      </w:r>
      <w:hyperlink r:id="rId10" w:history="1">
        <w:r w:rsidRPr="00B00EB4">
          <w:rPr>
            <w:rStyle w:val="Hyperlink"/>
            <w:rFonts w:ascii="Arial" w:hAnsi="Arial" w:cs="Arial"/>
            <w:sz w:val="18"/>
            <w:szCs w:val="20"/>
            <w:lang w:val="en-US"/>
          </w:rPr>
          <w:t>annika.fuchs@meyle.com</w:t>
        </w:r>
      </w:hyperlink>
    </w:p>
    <w:p w:rsidR="00B00EB4" w:rsidRPr="00B00EB4" w:rsidRDefault="00B00EB4" w:rsidP="00B00EB4">
      <w:pPr>
        <w:rPr>
          <w:lang w:val="en-US"/>
        </w:rPr>
      </w:pPr>
    </w:p>
    <w:sectPr w:rsidR="00B00EB4" w:rsidRPr="00B00EB4" w:rsidSect="000C5CAA">
      <w:headerReference w:type="default" r:id="rId11"/>
      <w:footerReference w:type="default" r:id="rId12"/>
      <w:pgSz w:w="11906" w:h="16838" w:code="9"/>
      <w:pgMar w:top="2875" w:right="1287" w:bottom="1979" w:left="1418" w:header="5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7CF" w:rsidRDefault="001437CF">
      <w:r>
        <w:separator/>
      </w:r>
    </w:p>
  </w:endnote>
  <w:endnote w:type="continuationSeparator" w:id="0">
    <w:p w:rsidR="001437CF" w:rsidRDefault="0014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heSans-Plain">
    <w:altName w:val="Courier New"/>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3BA" w:rsidRDefault="00826BED" w:rsidP="005B23F3">
    <w:pPr>
      <w:pStyle w:val="Fuzeile"/>
      <w:ind w:firstLine="6372"/>
      <w:rPr>
        <w:rFonts w:ascii="TheSans-Plain" w:hAnsi="TheSans-Plain"/>
        <w:color w:val="AAAAAA"/>
        <w:sz w:val="15"/>
        <w:szCs w:val="15"/>
      </w:rPr>
    </w:pPr>
    <w:r>
      <w:rPr>
        <w:rFonts w:ascii="TheSans-Plain" w:hAnsi="TheSans-Plain"/>
        <w:color w:val="AAAAAA"/>
        <w:sz w:val="15"/>
        <w:szCs w:val="15"/>
      </w:rPr>
      <w:t xml:space="preserve">        </w:t>
    </w:r>
    <w:r w:rsidR="00536EEA">
      <w:rPr>
        <w:rFonts w:ascii="TheSans-Plain" w:hAnsi="TheSans-Plain"/>
        <w:color w:val="AAAAAA"/>
        <w:sz w:val="15"/>
        <w:szCs w:val="15"/>
      </w:rPr>
      <w:t xml:space="preserve">         </w:t>
    </w:r>
    <w:r w:rsidR="00524718">
      <w:rPr>
        <w:rFonts w:ascii="TheSans-Plain" w:hAnsi="TheSans-Plain"/>
        <w:noProof/>
        <w:color w:val="AAAAAA"/>
        <w:sz w:val="15"/>
        <w:szCs w:val="15"/>
      </w:rPr>
      <w:drawing>
        <wp:inline distT="0" distB="0" distL="0" distR="0">
          <wp:extent cx="5838825" cy="628650"/>
          <wp:effectExtent l="0" t="0" r="9525"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Footer_Allgemeine-Einkaufsbedingun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8825" cy="628650"/>
                  </a:xfrm>
                  <a:prstGeom prst="rect">
                    <a:avLst/>
                  </a:prstGeom>
                  <a:noFill/>
                  <a:ln>
                    <a:noFill/>
                  </a:ln>
                </pic:spPr>
              </pic:pic>
            </a:graphicData>
          </a:graphic>
        </wp:inline>
      </w:drawing>
    </w:r>
    <w:r w:rsidR="003753BA">
      <w:rPr>
        <w:rFonts w:ascii="TheSans-Plain" w:hAnsi="TheSans-Plain"/>
        <w:color w:val="AAAAAA"/>
        <w:sz w:val="15"/>
        <w:szCs w:val="15"/>
      </w:rPr>
      <w:t xml:space="preserve">                                  </w:t>
    </w:r>
    <w:r>
      <w:rPr>
        <w:rFonts w:ascii="TheSans-Plain" w:hAnsi="TheSans-Plain"/>
        <w:color w:val="AAAAAA"/>
        <w:sz w:val="15"/>
        <w:szCs w:val="15"/>
      </w:rPr>
      <w:t xml:space="preserve"> </w:t>
    </w:r>
  </w:p>
  <w:p w:rsidR="00506824" w:rsidRDefault="003753BA" w:rsidP="00826BED">
    <w:pPr>
      <w:pStyle w:val="Fuzeile"/>
      <w:ind w:left="2364" w:firstLine="4008"/>
    </w:pPr>
    <w:r>
      <w:rPr>
        <w:rFonts w:ascii="TheSans-Plain" w:hAnsi="TheSans-Plain"/>
        <w:color w:val="AAAAAA"/>
        <w:sz w:val="15"/>
        <w:szCs w:val="15"/>
      </w:rPr>
      <w:t xml:space="preserve">                                       </w:t>
    </w:r>
    <w:r w:rsidR="00826BED">
      <w:rPr>
        <w:rFonts w:ascii="TheSans-Plain" w:hAnsi="TheSans-Plain"/>
        <w:color w:val="AAAAAA"/>
        <w:sz w:val="15"/>
        <w:szCs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7CF" w:rsidRDefault="001437CF">
      <w:r>
        <w:separator/>
      </w:r>
    </w:p>
  </w:footnote>
  <w:footnote w:type="continuationSeparator" w:id="0">
    <w:p w:rsidR="001437CF" w:rsidRDefault="00143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49" w:rsidRDefault="00524718" w:rsidP="009758EF">
    <w:pPr>
      <w:pStyle w:val="Kopfzeile"/>
      <w:tabs>
        <w:tab w:val="clear" w:pos="9072"/>
        <w:tab w:val="right" w:pos="9180"/>
      </w:tabs>
      <w:ind w:hanging="180"/>
    </w:pPr>
    <w:r>
      <w:rPr>
        <w:noProof/>
      </w:rPr>
      <mc:AlternateContent>
        <mc:Choice Requires="wps">
          <w:drawing>
            <wp:anchor distT="0" distB="0" distL="114300" distR="114300" simplePos="0" relativeHeight="251657728" behindDoc="0" locked="0" layoutInCell="1" allowOverlap="1">
              <wp:simplePos x="0" y="0"/>
              <wp:positionH relativeFrom="column">
                <wp:posOffset>439420</wp:posOffset>
              </wp:positionH>
              <wp:positionV relativeFrom="paragraph">
                <wp:posOffset>790575</wp:posOffset>
              </wp:positionV>
              <wp:extent cx="2335530" cy="285750"/>
              <wp:effectExtent l="127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A31" w:rsidRPr="00C0011F" w:rsidRDefault="00873A31" w:rsidP="00873A31">
                          <w:pPr>
                            <w:rPr>
                              <w:rFonts w:ascii="Arial" w:hAnsi="Arial" w:cs="Arial"/>
                              <w:b/>
                              <w:color w:val="FFFFFF"/>
                              <w:szCs w:val="20"/>
                            </w:rPr>
                          </w:pPr>
                          <w:r w:rsidRPr="00C0011F">
                            <w:rPr>
                              <w:rFonts w:ascii="Arial" w:hAnsi="Arial" w:cs="Arial"/>
                              <w:b/>
                              <w:color w:val="FFFFFF"/>
                              <w:szCs w:val="20"/>
                            </w:rPr>
                            <w:t xml:space="preserve">Press </w:t>
                          </w:r>
                          <w:proofErr w:type="spellStart"/>
                          <w:r w:rsidRPr="00C0011F">
                            <w:rPr>
                              <w:rFonts w:ascii="Arial" w:hAnsi="Arial" w:cs="Arial"/>
                              <w:b/>
                              <w:color w:val="FFFFFF"/>
                              <w:szCs w:val="20"/>
                            </w:rPr>
                            <w:t>release</w:t>
                          </w:r>
                          <w:proofErr w:type="spellEnd"/>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4.6pt;margin-top:62.25pt;width:183.9pt;height:22.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GtgIAALoFAAAOAAAAZHJzL2Uyb0RvYy54bWysVG1vmzAQ/j5p/8Hyd8pLTAKopGpDmCZ1&#10;L1K7H+CACdbAZrYT0k377zubJk1bTZq28cGyfefn7rl7uMurQ9+hPVOaS5Hj8CLAiIlK1lxsc/zl&#10;vvQSjLShoqadFCzHD0zjq+XbN5fjkLFItrKrmUIAInQ2DjlujRky39dVy3qqL+TABBgbqXpq4Ki2&#10;fq3oCOh950dBMPdHqepByYppDbfFZMRLh980rDKfmkYzg7ocQ27GrcqtG7v6y0uabRUdWl49pkH/&#10;IouecgFBT1AFNRTtFH8F1fNKSS0bc1HJ3pdNwyvmOACbMHjB5q6lA3NcoDh6OJVJ/z/Y6uP+s0K8&#10;zvEMI0F7aNE9Oxh0Iw8oCm15xkFn4HU3gJ85wD202VHVw62svmok5KqlYsuulZJjy2gN6bmX/tnT&#10;CUdbkM34QdYQh+6MdECHRvW2dlANBOjQpodTa2wuFVxGs1kcz8BUgS1K4kXseufT7Ph6UNq8Y7JH&#10;dpNjBa136HR/qw3wANejiw0mZMm7zrW/E88uwHG6gdjw1NpsFq6bP9IgXSfrhHgkmq89EhSFd12u&#10;iDcvw0VczIrVqgh/2rghyVpe10zYMEdlheTPOveo8UkTJ21p2fHawtmUtNpuVp1CewrKLt1nuwXJ&#10;n7n5z9NwZuDyglIYkeAmSr1yniw8UpLYSxdB4gVhepPOA5KSonxO6ZYL9u+U0JjjNI7iSUy/5Ra4&#10;7zU3mvXcwOzoeJ/j5OREMyvBtahdaw3l3bQ/K4VN/6kUULFjo51grUYntZrD5gAoVsUbWT+AdJUE&#10;ZYEIYeDBppXqO0YjDI8c6287qhhG3XsB8k9DQuy0cQcSLyI4qHPL5txCRQVQOTYYTduVmSbUblB8&#10;20Kk6YcT8hp+mYY7NT9lBVTsAQaEI/U4zOwEOj87r6eRu/wFAAD//wMAUEsDBBQABgAIAAAAIQB9&#10;zhKF3wAAAAoBAAAPAAAAZHJzL2Rvd25yZXYueG1sTI/LTsMwEEX3SPyDNUjsqENIUhriVAiVBRIL&#10;KGXvOpMHxOModtLA1zOsYDl3ju6j2C62FzOOvnOk4HoVgUAyruqoUXB4e7y6BeGDpkr3jlDBF3rY&#10;ludnhc4rd6JXnPehEWxCPtcK2hCGXEpvWrTar9yAxL/ajVYHPsdGVqM+sbntZRxFmbS6I05o9YAP&#10;LZrP/WQV1E/va/uc1LvDbkq/P+bULC+NUeryYrm/AxFwCX8w/Nbn6lByp6ObqPKiV5BtYiZZj5MU&#10;BAPJzZrHHVnJNinIspD/J5Q/AAAA//8DAFBLAQItABQABgAIAAAAIQC2gziS/gAAAOEBAAATAAAA&#10;AAAAAAAAAAAAAAAAAABbQ29udGVudF9UeXBlc10ueG1sUEsBAi0AFAAGAAgAAAAhADj9If/WAAAA&#10;lAEAAAsAAAAAAAAAAAAAAAAALwEAAF9yZWxzLy5yZWxzUEsBAi0AFAAGAAgAAAAhAH+Em8a2AgAA&#10;ugUAAA4AAAAAAAAAAAAAAAAALgIAAGRycy9lMm9Eb2MueG1sUEsBAi0AFAAGAAgAAAAhAH3OEoXf&#10;AAAACgEAAA8AAAAAAAAAAAAAAAAAEAUAAGRycy9kb3ducmV2LnhtbFBLBQYAAAAABAAEAPMAAAAc&#10;BgAAAAA=&#10;" filled="f" stroked="f">
              <v:textbox>
                <w:txbxContent>
                  <w:p w:rsidR="00873A31" w:rsidRPr="00C0011F" w:rsidRDefault="00873A31" w:rsidP="00873A31">
                    <w:pPr>
                      <w:rPr>
                        <w:rFonts w:ascii="Arial" w:hAnsi="Arial" w:cs="Arial"/>
                        <w:b/>
                        <w:color w:val="FFFFFF"/>
                        <w:szCs w:val="20"/>
                      </w:rPr>
                    </w:pPr>
                    <w:r w:rsidRPr="00C0011F">
                      <w:rPr>
                        <w:rFonts w:ascii="Arial" w:hAnsi="Arial" w:cs="Arial"/>
                        <w:b/>
                        <w:color w:val="FFFFFF"/>
                        <w:szCs w:val="20"/>
                      </w:rPr>
                      <w:t xml:space="preserve">Press </w:t>
                    </w:r>
                    <w:proofErr w:type="spellStart"/>
                    <w:r w:rsidRPr="00C0011F">
                      <w:rPr>
                        <w:rFonts w:ascii="Arial" w:hAnsi="Arial" w:cs="Arial"/>
                        <w:b/>
                        <w:color w:val="FFFFFF"/>
                        <w:szCs w:val="20"/>
                      </w:rPr>
                      <w:t>release</w:t>
                    </w:r>
                    <w:proofErr w:type="spellEnd"/>
                  </w:p>
                </w:txbxContent>
              </v:textbox>
            </v:shape>
          </w:pict>
        </mc:Fallback>
      </mc:AlternateContent>
    </w:r>
    <w:r w:rsidR="00554749">
      <w:t xml:space="preserve">   </w:t>
    </w:r>
    <w:r>
      <w:rPr>
        <w:noProof/>
      </w:rPr>
      <w:drawing>
        <wp:inline distT="0" distB="0" distL="0" distR="0">
          <wp:extent cx="5848350" cy="1047750"/>
          <wp:effectExtent l="0" t="0" r="0" b="0"/>
          <wp:docPr id="1" name="Grafik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26.65pt;height:97.65pt" o:bullet="t">
        <v:imagedata r:id="rId1" o:title=""/>
      </v:shape>
    </w:pict>
  </w:numPicBullet>
  <w:abstractNum w:abstractNumId="0">
    <w:nsid w:val="176F37BD"/>
    <w:multiLevelType w:val="hybridMultilevel"/>
    <w:tmpl w:val="3EC09F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FCA3FF4"/>
    <w:multiLevelType w:val="hybridMultilevel"/>
    <w:tmpl w:val="5E28897C"/>
    <w:lvl w:ilvl="0" w:tplc="BE72C886">
      <w:numFmt w:val="bullet"/>
      <w:lvlText w:val=""/>
      <w:lvlJc w:val="left"/>
      <w:pPr>
        <w:tabs>
          <w:tab w:val="num" w:pos="180"/>
        </w:tabs>
        <w:ind w:left="180" w:hanging="360"/>
      </w:pPr>
      <w:rPr>
        <w:rFonts w:ascii="Wingdings" w:eastAsia="Times New Roman" w:hAnsi="Wingdings" w:cs="Times New Roman" w:hint="default"/>
      </w:rPr>
    </w:lvl>
    <w:lvl w:ilvl="1" w:tplc="04070003" w:tentative="1">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cs="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cs="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2">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32DD7455"/>
    <w:multiLevelType w:val="hybridMultilevel"/>
    <w:tmpl w:val="4C1417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0423D20"/>
    <w:multiLevelType w:val="hybridMultilevel"/>
    <w:tmpl w:val="564637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74422C7"/>
    <w:multiLevelType w:val="hybridMultilevel"/>
    <w:tmpl w:val="D4544A78"/>
    <w:lvl w:ilvl="0" w:tplc="4AF40A3C">
      <w:start w:val="1"/>
      <w:numFmt w:val="bullet"/>
      <w:pStyle w:val="FormatvorlageOfiiziellesDokumen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7D796A85"/>
    <w:multiLevelType w:val="hybridMultilevel"/>
    <w:tmpl w:val="2F2E6B92"/>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5"/>
  </w:num>
  <w:num w:numId="2">
    <w:abstractNumId w:val="1"/>
  </w:num>
  <w:num w:numId="3">
    <w:abstractNumId w:val="5"/>
  </w:num>
  <w:num w:numId="4">
    <w:abstractNumId w:val="5"/>
  </w:num>
  <w:num w:numId="5">
    <w:abstractNumId w:val="0"/>
  </w:num>
  <w:num w:numId="6">
    <w:abstractNumId w:val="3"/>
  </w:num>
  <w:num w:numId="7">
    <w:abstractNumId w:val="4"/>
  </w:num>
  <w:num w:numId="8">
    <w:abstractNumId w:val="6"/>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4179,#f0f0f0,#4d749e"/>
      <o:colormenu v:ext="edit" fillcolor="white" strokecolor="#4d749e"/>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C7"/>
    <w:rsid w:val="00042CC9"/>
    <w:rsid w:val="0007241F"/>
    <w:rsid w:val="000851CE"/>
    <w:rsid w:val="000A1B6B"/>
    <w:rsid w:val="000C5CAA"/>
    <w:rsid w:val="0010437D"/>
    <w:rsid w:val="001119AD"/>
    <w:rsid w:val="00116783"/>
    <w:rsid w:val="00122CBA"/>
    <w:rsid w:val="00141C11"/>
    <w:rsid w:val="001437CF"/>
    <w:rsid w:val="00176BE7"/>
    <w:rsid w:val="00191BBA"/>
    <w:rsid w:val="00195AC0"/>
    <w:rsid w:val="00195B75"/>
    <w:rsid w:val="001D1059"/>
    <w:rsid w:val="002446CD"/>
    <w:rsid w:val="00245D24"/>
    <w:rsid w:val="0027204A"/>
    <w:rsid w:val="0028757A"/>
    <w:rsid w:val="002A0CEE"/>
    <w:rsid w:val="00307201"/>
    <w:rsid w:val="00362ABC"/>
    <w:rsid w:val="003753BA"/>
    <w:rsid w:val="003E6AA2"/>
    <w:rsid w:val="003F07BB"/>
    <w:rsid w:val="00424C34"/>
    <w:rsid w:val="004521AE"/>
    <w:rsid w:val="004933E9"/>
    <w:rsid w:val="004B7072"/>
    <w:rsid w:val="004C0831"/>
    <w:rsid w:val="00506824"/>
    <w:rsid w:val="00521DC2"/>
    <w:rsid w:val="00524718"/>
    <w:rsid w:val="0053327C"/>
    <w:rsid w:val="00536EEA"/>
    <w:rsid w:val="00554749"/>
    <w:rsid w:val="00567CB7"/>
    <w:rsid w:val="00571914"/>
    <w:rsid w:val="00571F5B"/>
    <w:rsid w:val="005738DC"/>
    <w:rsid w:val="005A7A77"/>
    <w:rsid w:val="005B23F3"/>
    <w:rsid w:val="005B6FC5"/>
    <w:rsid w:val="005C255C"/>
    <w:rsid w:val="00617B81"/>
    <w:rsid w:val="00636535"/>
    <w:rsid w:val="006707C2"/>
    <w:rsid w:val="0068648B"/>
    <w:rsid w:val="006B19D2"/>
    <w:rsid w:val="006D031E"/>
    <w:rsid w:val="006D152A"/>
    <w:rsid w:val="006D41B4"/>
    <w:rsid w:val="006D56EE"/>
    <w:rsid w:val="006E2242"/>
    <w:rsid w:val="006E3860"/>
    <w:rsid w:val="006E5407"/>
    <w:rsid w:val="006F2A80"/>
    <w:rsid w:val="00722DF7"/>
    <w:rsid w:val="00747AE6"/>
    <w:rsid w:val="00753F44"/>
    <w:rsid w:val="007A1836"/>
    <w:rsid w:val="007E0D17"/>
    <w:rsid w:val="007F0AA8"/>
    <w:rsid w:val="00826BED"/>
    <w:rsid w:val="00842227"/>
    <w:rsid w:val="00847DDF"/>
    <w:rsid w:val="00852D89"/>
    <w:rsid w:val="00862B4F"/>
    <w:rsid w:val="00873A31"/>
    <w:rsid w:val="00886212"/>
    <w:rsid w:val="008B198B"/>
    <w:rsid w:val="008B32A7"/>
    <w:rsid w:val="008B5BCC"/>
    <w:rsid w:val="008C4F16"/>
    <w:rsid w:val="00912D33"/>
    <w:rsid w:val="0092441E"/>
    <w:rsid w:val="009758EF"/>
    <w:rsid w:val="009820BE"/>
    <w:rsid w:val="009B499A"/>
    <w:rsid w:val="00A16605"/>
    <w:rsid w:val="00A57708"/>
    <w:rsid w:val="00A75ED9"/>
    <w:rsid w:val="00AF044B"/>
    <w:rsid w:val="00B00EB4"/>
    <w:rsid w:val="00B06F71"/>
    <w:rsid w:val="00B306E2"/>
    <w:rsid w:val="00BA3229"/>
    <w:rsid w:val="00BC35F8"/>
    <w:rsid w:val="00BD1F9A"/>
    <w:rsid w:val="00BF6757"/>
    <w:rsid w:val="00C0011F"/>
    <w:rsid w:val="00CB50D0"/>
    <w:rsid w:val="00D1714F"/>
    <w:rsid w:val="00D20637"/>
    <w:rsid w:val="00D23B41"/>
    <w:rsid w:val="00DB1492"/>
    <w:rsid w:val="00DB2470"/>
    <w:rsid w:val="00DD2669"/>
    <w:rsid w:val="00E00280"/>
    <w:rsid w:val="00E1349A"/>
    <w:rsid w:val="00E42809"/>
    <w:rsid w:val="00E533E9"/>
    <w:rsid w:val="00E72283"/>
    <w:rsid w:val="00EB23C7"/>
    <w:rsid w:val="00EB6FAC"/>
    <w:rsid w:val="00F33EC2"/>
    <w:rsid w:val="00F93B43"/>
    <w:rsid w:val="00FA6673"/>
    <w:rsid w:val="00FD45DA"/>
    <w:rsid w:val="00FE70F4"/>
    <w:rsid w:val="00FF7A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179,#f0f0f0,#4d749e"/>
      <o:colormenu v:ext="edit" fillcolor="white" strokecolor="#4d749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2441E"/>
    <w:rPr>
      <w:sz w:val="24"/>
      <w:szCs w:val="24"/>
    </w:rPr>
  </w:style>
  <w:style w:type="paragraph" w:styleId="berschrift1">
    <w:name w:val="heading 1"/>
    <w:aliases w:val="Überschrift 1 Char"/>
    <w:basedOn w:val="Standard"/>
    <w:next w:val="Standard"/>
    <w:qFormat/>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berschrift1CharChar">
    <w:name w:val="Überschrift 1 Char Char"/>
    <w:basedOn w:val="Absatz-Standardschriftart"/>
    <w:rPr>
      <w:rFonts w:ascii="Arial" w:hAnsi="Arial" w:cs="Arial"/>
      <w:b/>
      <w:bCs/>
      <w:kern w:val="32"/>
      <w:sz w:val="32"/>
      <w:szCs w:val="32"/>
      <w:lang w:val="de-DE" w:eastAsia="de-DE" w:bidi="ar-SA"/>
    </w:rPr>
  </w:style>
  <w:style w:type="paragraph" w:customStyle="1" w:styleId="FormatvorlageOfiiziellesDokument">
    <w:name w:val="Formatvorlage_Ofiizielles_Dokument"/>
    <w:basedOn w:val="Standard"/>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pPr>
      <w:ind w:left="360"/>
      <w:jc w:val="both"/>
    </w:pPr>
    <w:rPr>
      <w:rFonts w:ascii="TheSans-Plain" w:hAnsi="TheSans-Plain"/>
      <w:b/>
      <w:bCs/>
    </w:rPr>
  </w:style>
  <w:style w:type="character" w:styleId="Seitenzahl">
    <w:name w:val="page number"/>
    <w:basedOn w:val="Absatz-Standardschriftart"/>
  </w:style>
  <w:style w:type="character" w:styleId="Hyperlink">
    <w:name w:val="Hyperlink"/>
    <w:basedOn w:val="Absatz-Standardschriftart"/>
    <w:rsid w:val="006707C2"/>
    <w:rPr>
      <w:color w:val="0000FF"/>
      <w:u w:val="single"/>
    </w:rPr>
  </w:style>
  <w:style w:type="paragraph" w:customStyle="1" w:styleId="xmsonormal">
    <w:name w:val="x_msonormal"/>
    <w:basedOn w:val="Standard"/>
    <w:rsid w:val="002446CD"/>
    <w:pPr>
      <w:spacing w:before="100" w:beforeAutospacing="1" w:after="100" w:afterAutospacing="1"/>
    </w:pPr>
  </w:style>
  <w:style w:type="character" w:customStyle="1" w:styleId="x033494008-29112010">
    <w:name w:val="x_033494008-29112010"/>
    <w:rsid w:val="002446CD"/>
  </w:style>
  <w:style w:type="paragraph" w:styleId="Sprechblasentext">
    <w:name w:val="Balloon Text"/>
    <w:basedOn w:val="Standard"/>
    <w:link w:val="SprechblasentextZchn"/>
    <w:rsid w:val="00DB1492"/>
    <w:rPr>
      <w:rFonts w:ascii="Tahoma" w:hAnsi="Tahoma" w:cs="Tahoma"/>
      <w:sz w:val="16"/>
      <w:szCs w:val="16"/>
    </w:rPr>
  </w:style>
  <w:style w:type="character" w:customStyle="1" w:styleId="SprechblasentextZchn">
    <w:name w:val="Sprechblasentext Zchn"/>
    <w:basedOn w:val="Absatz-Standardschriftart"/>
    <w:link w:val="Sprechblasentext"/>
    <w:rsid w:val="00DB14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2441E"/>
    <w:rPr>
      <w:sz w:val="24"/>
      <w:szCs w:val="24"/>
    </w:rPr>
  </w:style>
  <w:style w:type="paragraph" w:styleId="berschrift1">
    <w:name w:val="heading 1"/>
    <w:aliases w:val="Überschrift 1 Char"/>
    <w:basedOn w:val="Standard"/>
    <w:next w:val="Standard"/>
    <w:qFormat/>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berschrift1CharChar">
    <w:name w:val="Überschrift 1 Char Char"/>
    <w:basedOn w:val="Absatz-Standardschriftart"/>
    <w:rPr>
      <w:rFonts w:ascii="Arial" w:hAnsi="Arial" w:cs="Arial"/>
      <w:b/>
      <w:bCs/>
      <w:kern w:val="32"/>
      <w:sz w:val="32"/>
      <w:szCs w:val="32"/>
      <w:lang w:val="de-DE" w:eastAsia="de-DE" w:bidi="ar-SA"/>
    </w:rPr>
  </w:style>
  <w:style w:type="paragraph" w:customStyle="1" w:styleId="FormatvorlageOfiiziellesDokument">
    <w:name w:val="Formatvorlage_Ofiizielles_Dokument"/>
    <w:basedOn w:val="Standard"/>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pPr>
      <w:ind w:left="360"/>
      <w:jc w:val="both"/>
    </w:pPr>
    <w:rPr>
      <w:rFonts w:ascii="TheSans-Plain" w:hAnsi="TheSans-Plain"/>
      <w:b/>
      <w:bCs/>
    </w:rPr>
  </w:style>
  <w:style w:type="character" w:styleId="Seitenzahl">
    <w:name w:val="page number"/>
    <w:basedOn w:val="Absatz-Standardschriftart"/>
  </w:style>
  <w:style w:type="character" w:styleId="Hyperlink">
    <w:name w:val="Hyperlink"/>
    <w:basedOn w:val="Absatz-Standardschriftart"/>
    <w:rsid w:val="006707C2"/>
    <w:rPr>
      <w:color w:val="0000FF"/>
      <w:u w:val="single"/>
    </w:rPr>
  </w:style>
  <w:style w:type="paragraph" w:customStyle="1" w:styleId="xmsonormal">
    <w:name w:val="x_msonormal"/>
    <w:basedOn w:val="Standard"/>
    <w:rsid w:val="002446CD"/>
    <w:pPr>
      <w:spacing w:before="100" w:beforeAutospacing="1" w:after="100" w:afterAutospacing="1"/>
    </w:pPr>
  </w:style>
  <w:style w:type="character" w:customStyle="1" w:styleId="x033494008-29112010">
    <w:name w:val="x_033494008-29112010"/>
    <w:rsid w:val="002446CD"/>
  </w:style>
  <w:style w:type="paragraph" w:styleId="Sprechblasentext">
    <w:name w:val="Balloon Text"/>
    <w:basedOn w:val="Standard"/>
    <w:link w:val="SprechblasentextZchn"/>
    <w:rsid w:val="00DB1492"/>
    <w:rPr>
      <w:rFonts w:ascii="Tahoma" w:hAnsi="Tahoma" w:cs="Tahoma"/>
      <w:sz w:val="16"/>
      <w:szCs w:val="16"/>
    </w:rPr>
  </w:style>
  <w:style w:type="character" w:customStyle="1" w:styleId="SprechblasentextZchn">
    <w:name w:val="Sprechblasentext Zchn"/>
    <w:basedOn w:val="Absatz-Standardschriftart"/>
    <w:link w:val="Sprechblasentext"/>
    <w:rsid w:val="00DB14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439960">
      <w:bodyDiv w:val="1"/>
      <w:marLeft w:val="0"/>
      <w:marRight w:val="0"/>
      <w:marTop w:val="0"/>
      <w:marBottom w:val="0"/>
      <w:divBdr>
        <w:top w:val="none" w:sz="0" w:space="0" w:color="auto"/>
        <w:left w:val="none" w:sz="0" w:space="0" w:color="auto"/>
        <w:bottom w:val="none" w:sz="0" w:space="0" w:color="auto"/>
        <w:right w:val="none" w:sz="0" w:space="0" w:color="auto"/>
      </w:divBdr>
    </w:div>
    <w:div w:id="160434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yl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nika.fuchs@meyle.com" TargetMode="External"/><Relationship Id="rId4" Type="http://schemas.openxmlformats.org/officeDocument/2006/relationships/settings" Target="settings.xml"/><Relationship Id="rId9" Type="http://schemas.openxmlformats.org/officeDocument/2006/relationships/hyperlink" Target="mailto:mvb@prvhh.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MEYLE AG</vt:lpstr>
    </vt:vector>
  </TitlesOfParts>
  <Company>Wulf Gaertner Autoparts AG</Company>
  <LinksUpToDate>false</LinksUpToDate>
  <CharactersWithSpaces>3811</CharactersWithSpaces>
  <SharedDoc>false</SharedDoc>
  <HLinks>
    <vt:vector size="18" baseType="variant">
      <vt:variant>
        <vt:i4>3997768</vt:i4>
      </vt:variant>
      <vt:variant>
        <vt:i4>6</vt:i4>
      </vt:variant>
      <vt:variant>
        <vt:i4>0</vt:i4>
      </vt:variant>
      <vt:variant>
        <vt:i4>5</vt:i4>
      </vt:variant>
      <vt:variant>
        <vt:lpwstr>mailto:annika.fuchs@meyle.com</vt:lpwstr>
      </vt:variant>
      <vt:variant>
        <vt:lpwstr/>
      </vt:variant>
      <vt:variant>
        <vt:i4>6750280</vt:i4>
      </vt:variant>
      <vt:variant>
        <vt:i4>3</vt:i4>
      </vt:variant>
      <vt:variant>
        <vt:i4>0</vt:i4>
      </vt:variant>
      <vt:variant>
        <vt:i4>5</vt:i4>
      </vt:variant>
      <vt:variant>
        <vt:lpwstr>mailto:mvb@prvhh.de</vt:lpwstr>
      </vt:variant>
      <vt:variant>
        <vt:lpwstr/>
      </vt:variant>
      <vt:variant>
        <vt:i4>5505048</vt:i4>
      </vt:variant>
      <vt:variant>
        <vt:i4>0</vt:i4>
      </vt:variant>
      <vt:variant>
        <vt:i4>0</vt:i4>
      </vt:variant>
      <vt:variant>
        <vt:i4>5</vt:i4>
      </vt:variant>
      <vt:variant>
        <vt:lpwstr>http://www.meyle.com/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MEYLE AG</dc:title>
  <dc:creator>MEYLE AG</dc:creator>
  <cp:lastModifiedBy>Galina Ponomareva</cp:lastModifiedBy>
  <cp:revision>2</cp:revision>
  <cp:lastPrinted>2009-12-16T11:09:00Z</cp:lastPrinted>
  <dcterms:created xsi:type="dcterms:W3CDTF">2017-02-21T07:48:00Z</dcterms:created>
  <dcterms:modified xsi:type="dcterms:W3CDTF">2017-02-21T07:48:00Z</dcterms:modified>
</cp:coreProperties>
</file>