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56" w:rsidRDefault="009F0C56" w:rsidP="009F0C56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br/>
      </w:r>
      <w:bookmarkStart w:id="0" w:name="_GoBack"/>
      <w:r>
        <w:rPr>
          <w:rStyle w:val="x033494008-29112010"/>
          <w:rFonts w:ascii="Arial" w:hAnsi="Arial" w:cs="Arial"/>
          <w:b/>
          <w:sz w:val="28"/>
          <w:szCs w:val="28"/>
        </w:rPr>
        <w:t xml:space="preserve">Norbert Kiss, piloto de “tankpool24”, en una entrevista: “¿El plan para 2017? ¡Los primeros 3!” </w:t>
      </w:r>
    </w:p>
    <w:p w:rsidR="009F0C56" w:rsidRDefault="009F0C56" w:rsidP="009F0C56">
      <w:pPr>
        <w:numPr>
          <w:ilvl w:val="0"/>
          <w:numId w:val="3"/>
        </w:numPr>
        <w:spacing w:after="240"/>
        <w:ind w:left="357" w:hanging="357"/>
        <w:jc w:val="both"/>
      </w:pPr>
      <w:r>
        <w:rPr>
          <w:rFonts w:ascii="Arial" w:hAnsi="Arial" w:cs="Arial"/>
          <w:b/>
        </w:rPr>
        <w:t xml:space="preserve">Inicio de la temporada, con éxito, para el equipo de carreras “tankpool24” en torno a los dos pilotos Norbert Kiss y André Kursim </w:t>
      </w:r>
    </w:p>
    <w:p w:rsidR="009F0C56" w:rsidRDefault="009F0C56" w:rsidP="009F0C56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MEYLE vuelve a prestar apoyo al único equipo privado en la  FIA European Truck Racing Championship, como parte de una cooperación tecnológica, con piezas MEYLE y “know-how” </w:t>
      </w:r>
    </w:p>
    <w:p w:rsidR="009F0C56" w:rsidRDefault="009F0C56" w:rsidP="009F0C56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Hamburgo, 14 de junio de 2017.</w:t>
      </w:r>
      <w:r>
        <w:rPr>
          <w:rFonts w:ascii="Arial" w:hAnsi="Arial" w:cs="Arial"/>
          <w:b/>
        </w:rPr>
        <w:t xml:space="preserve"> Por cuarta vez consecutiva, el fabricante hamburgués MEYLE apoya al Racing Team “tankpool24”, como parte de una cooperación tecnológica, con piezas de calidad MEYLE y el “know-how” de los ingenieros de MEYLE. En la temporada presente, los vehículos de los dos pilotos Norbert Kiss y André Kursim han sido equipados, entre otros, con soportes de motor y sensores de número de revoluciones MEYLE-ORIGINAL, así como con servoembragues MEYLE-ORIGINAL. En la entrevista, Norbert Kiss habla de su pasión por el deporte de carreras y de lo que se ha propuesto para el 2017.</w:t>
      </w:r>
    </w:p>
    <w:p w:rsidR="009F0C56" w:rsidRDefault="009F0C56" w:rsidP="009F0C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actual temporada del FIA European Truck Racing está en plena marcha. ¿Tiene usted una pista favorita?  </w:t>
      </w:r>
    </w:p>
    <w:p w:rsidR="009F0C56" w:rsidRDefault="009F0C56" w:rsidP="009F0C56">
      <w:pPr>
        <w:spacing w:line="360" w:lineRule="auto"/>
        <w:jc w:val="both"/>
      </w:pP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Tengo dos pistas favoritas – por un lado, el circuito de Nürburgring en Alemania, ya que es la carrera en casa para el equipo “tankpool24” y tiene un ambiente especial y único, creado por la gran cantidad de público. Mi segunda pista favorita es el Hungaroring en Hungría. En ésta me siento como en casa y por lo tanto es una experiencia muy agradable y especial. Además, la pista en sí es una de las más difíciles de la temporada. Es una gran sensación correr aquí y hacerlo de la mejor forma posible. </w:t>
      </w:r>
    </w:p>
    <w:p w:rsidR="009F0C56" w:rsidRDefault="009F0C56" w:rsidP="009F0C56">
      <w:pPr>
        <w:jc w:val="both"/>
      </w:pPr>
      <w:r>
        <w:t> </w:t>
      </w:r>
    </w:p>
    <w:p w:rsidR="009F0C56" w:rsidRDefault="009F0C56" w:rsidP="009F0C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 el entretanto, usted ya lleva 6 años aquí. ¿Recuerda una experiencia particularmente emocionante durante una carrera?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</w:t>
      </w:r>
      <w:r>
        <w:rPr>
          <w:color w:val="222222"/>
        </w:rPr>
        <w:t>¡</w:t>
      </w:r>
      <w:r>
        <w:rPr>
          <w:rFonts w:ascii="Arial" w:hAnsi="Arial" w:cs="Arial"/>
        </w:rPr>
        <w:t xml:space="preserve">Difícil pregunta! Elegir una es imposible. Naturalmente siempre es mejor cuando todo sale como bien, tal como se ha planeado. Pero cada vez es </w:t>
      </w:r>
      <w:r>
        <w:rPr>
          <w:rFonts w:ascii="Arial" w:hAnsi="Arial" w:cs="Arial"/>
        </w:rPr>
        <w:lastRenderedPageBreak/>
        <w:t xml:space="preserve">agradable, aunque de una manera diferente. Hay carreras, en que uno desde un principio es uno de los más veloces y deja atrás a todos los demás. O cuando uno puede recuperar plazas perdidas en la fase previa, y vuelve a estar en juego. ¡Eso sí que es una gran sensación! Simplemente hacer un buen espectáculo – ¡eso es lo que cuenta! Ya tuve algunas carreras en las que logré adelantar a varios vehículos. Ésos son los mejores momentos –  aunque mis oponentes no opinen lo mismo. Esas son las razones por las que me da gusto correr. </w:t>
      </w:r>
    </w:p>
    <w:p w:rsidR="009F0C56" w:rsidRDefault="009F0C56" w:rsidP="009F0C56">
      <w:pPr>
        <w:jc w:val="both"/>
      </w:pPr>
      <w:r>
        <w:t> </w:t>
      </w:r>
    </w:p>
    <w:p w:rsidR="009F0C56" w:rsidRDefault="009F0C56" w:rsidP="009F0C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podemos imaginarnos la preparación para las carreras? ¿Tiene usted ciertos rituales o procesos?</w:t>
      </w:r>
    </w:p>
    <w:p w:rsidR="009F0C56" w:rsidRDefault="009F0C56" w:rsidP="009F0C56">
      <w:pPr>
        <w:spacing w:line="360" w:lineRule="auto"/>
        <w:jc w:val="both"/>
      </w:pP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No tengo rituales especiales. Solo disfruto los momentos y la atmósfera antes de la carrera. La tensión hay que dejarla de lado – ya que en última instancia no presta ninguna ayuda. Trato de pasar el tiempo con mi equipo y personas que son buena compañía. Es entonces cuando puedo lograr los mejores resultados. </w:t>
      </w:r>
    </w:p>
    <w:p w:rsidR="009F0C56" w:rsidRDefault="009F0C56" w:rsidP="009F0C56">
      <w:pPr>
        <w:jc w:val="both"/>
      </w:pPr>
      <w:r>
        <w:t> </w:t>
      </w:r>
    </w:p>
    <w:p w:rsidR="009F0C56" w:rsidRDefault="009F0C56" w:rsidP="009F0C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las carreras, los camiones están expuestos a esfuerzos especiales. ¿Recuerda usted una situación o un tramo en que el vehículo haya estado sometido a un esfuerzo particular?</w:t>
      </w:r>
    </w:p>
    <w:p w:rsidR="009F0C56" w:rsidRDefault="009F0C56" w:rsidP="009F0C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Exijo siempre el 100 por ciento de mi camión y del equipamiento. Y eso desde el primer instante en cuanto se apagan las luces rojas del semáforo. Entonces tenemos que pisar el acelerador y correr delante. Esto rige hasta estar muy por delante del pelotón. Y aun así, tenemos que rendir el 100 por ciento para ampliar aún más nuestras oportunidades. </w:t>
      </w:r>
    </w:p>
    <w:p w:rsidR="009F0C56" w:rsidRDefault="009F0C56" w:rsidP="009F0C56">
      <w:pPr>
        <w:jc w:val="both"/>
      </w:pPr>
    </w:p>
    <w:p w:rsidR="009F0C56" w:rsidRDefault="009F0C56" w:rsidP="009F0C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esta temporada todavía participará usted en 28 carreras: ¿Qué objetivos se ha impuesto usted? </w:t>
      </w:r>
    </w:p>
    <w:p w:rsidR="00CB7C07" w:rsidRDefault="009F0C56" w:rsidP="004454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>Norbert Kiss:</w:t>
      </w:r>
      <w:r>
        <w:rPr>
          <w:rFonts w:ascii="Arial" w:hAnsi="Arial" w:cs="Arial"/>
        </w:rPr>
        <w:t xml:space="preserve"> ¡La temporada de 2016 fue muy exitosa para nosotros! Al mismo tiempo también aprendimos mucho y descubrimos los puntos en los cuales tenemos que trabajar. Estoy muy agradecido y orgulloso de cada uno de los integrantes del equipo “tankpool24” – todos han prestado una gran labor en el primer año que pasamos juntos. 2017 será otro paso importante que nos permitirá batirnos por los </w:t>
      </w:r>
      <w:r>
        <w:rPr>
          <w:rFonts w:ascii="Arial" w:hAnsi="Arial" w:cs="Arial"/>
        </w:rPr>
        <w:lastRenderedPageBreak/>
        <w:t>tres primeros lugares en el campeonato. Ese es mi plan para 2017. Puede estar seguro: ¡Vamos a aprovechar toda oportunidad de ganar!</w:t>
      </w:r>
      <w:r>
        <w:rPr>
          <w:rFonts w:ascii="Arial" w:hAnsi="Arial" w:cs="Arial"/>
        </w:rPr>
        <w:tab/>
      </w:r>
    </w:p>
    <w:bookmarkEnd w:id="0"/>
    <w:p w:rsidR="007A611F" w:rsidRDefault="007A611F" w:rsidP="007A61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="007A611F" w:rsidRDefault="007A611F" w:rsidP="007A61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="007A611F" w:rsidRPr="006767DC" w:rsidRDefault="007A611F" w:rsidP="007A61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Puede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descargar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los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textos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y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fotos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prensa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de la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página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Pr="006767DC">
          <w:rPr>
            <w:rStyle w:val="Hyperlink"/>
            <w:rFonts w:ascii="Arial" w:hAnsi="Arial" w:cs="Arial"/>
            <w:sz w:val="18"/>
            <w:szCs w:val="18"/>
            <w:lang w:val="fr-FR"/>
          </w:rPr>
          <w:t>www.meyle.com</w:t>
        </w:r>
      </w:hyperlink>
      <w:r w:rsidRPr="006767DC">
        <w:rPr>
          <w:rFonts w:ascii="Arial" w:hAnsi="Arial" w:cs="Arial"/>
          <w:sz w:val="18"/>
          <w:szCs w:val="18"/>
          <w:lang w:val="fr-FR"/>
        </w:rPr>
        <w:t xml:space="preserve"> o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pedirnos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como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fr-FR"/>
        </w:rPr>
        <w:t>fichero</w:t>
      </w:r>
      <w:proofErr w:type="spellEnd"/>
      <w:r w:rsidRPr="006767DC">
        <w:rPr>
          <w:rFonts w:ascii="Arial" w:hAnsi="Arial" w:cs="Arial"/>
          <w:sz w:val="18"/>
          <w:szCs w:val="18"/>
          <w:lang w:val="fr-FR"/>
        </w:rPr>
        <w:t>.</w:t>
      </w:r>
    </w:p>
    <w:p w:rsidR="007A611F" w:rsidRPr="006767DC" w:rsidRDefault="007A611F" w:rsidP="007A61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="007A611F" w:rsidRPr="006767DC" w:rsidRDefault="007A611F" w:rsidP="007A61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767DC">
        <w:rPr>
          <w:rFonts w:ascii="Arial" w:hAnsi="Arial" w:cs="Arial"/>
          <w:sz w:val="18"/>
          <w:szCs w:val="18"/>
          <w:lang w:val="en-US"/>
        </w:rPr>
        <w:t>Contacto</w:t>
      </w:r>
      <w:proofErr w:type="spellEnd"/>
      <w:r w:rsidRPr="006767DC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7A611F" w:rsidRPr="006767DC" w:rsidRDefault="007A611F" w:rsidP="007A611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  <w:lang w:val="en-US"/>
        </w:rPr>
      </w:pPr>
    </w:p>
    <w:p w:rsidR="007A611F" w:rsidRPr="006767DC" w:rsidRDefault="007A611F" w:rsidP="007A611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Relaciones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Públicas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 de Hoyningen-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Huene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, Marc von Bandemer, 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tel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: +49 40 416208-17, 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correo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767DC">
        <w:rPr>
          <w:rFonts w:ascii="Arial" w:hAnsi="Arial" w:cs="Arial"/>
          <w:sz w:val="18"/>
          <w:szCs w:val="18"/>
          <w:lang w:val="de-DE"/>
        </w:rPr>
        <w:t>electrónico</w:t>
      </w:r>
      <w:proofErr w:type="spellEnd"/>
      <w:r w:rsidRPr="006767DC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10" w:history="1">
        <w:r w:rsidRPr="006767DC">
          <w:rPr>
            <w:rStyle w:val="Hyperlink"/>
            <w:rFonts w:ascii="Arial" w:hAnsi="Arial" w:cs="Arial"/>
            <w:sz w:val="18"/>
            <w:szCs w:val="18"/>
            <w:lang w:val="de-DE"/>
          </w:rPr>
          <w:t>mvb@prvhh.de</w:t>
        </w:r>
      </w:hyperlink>
      <w:r w:rsidRPr="006767DC">
        <w:rPr>
          <w:rFonts w:ascii="Arial" w:hAnsi="Arial" w:cs="Arial"/>
          <w:sz w:val="18"/>
          <w:szCs w:val="18"/>
        </w:rPr>
        <w:t xml:space="preserve"> </w:t>
      </w:r>
    </w:p>
    <w:p w:rsidR="007A611F" w:rsidRPr="006767DC" w:rsidRDefault="007A611F" w:rsidP="007A611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767DC">
        <w:rPr>
          <w:rFonts w:ascii="Arial" w:hAnsi="Arial" w:cs="Arial"/>
          <w:sz w:val="18"/>
          <w:szCs w:val="18"/>
        </w:rPr>
        <w:t xml:space="preserve">MEYLE AG, Eva Schilling, tel: +49 40 67506-7425, correo electrónico: </w:t>
      </w:r>
      <w:hyperlink r:id="rId11" w:history="1">
        <w:r w:rsidRPr="006767DC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  <w:r w:rsidRPr="006767DC">
        <w:rPr>
          <w:rFonts w:ascii="Arial" w:hAnsi="Arial" w:cs="Arial"/>
          <w:sz w:val="18"/>
          <w:szCs w:val="18"/>
        </w:rPr>
        <w:t xml:space="preserve"> </w:t>
      </w:r>
    </w:p>
    <w:p w:rsidR="003C3E35" w:rsidRDefault="003C3E35">
      <w:pPr>
        <w:rPr>
          <w:rFonts w:ascii="Arial" w:hAnsi="Arial" w:cs="Arial"/>
          <w:sz w:val="20"/>
          <w:szCs w:val="20"/>
        </w:rPr>
      </w:pPr>
    </w:p>
    <w:p w:rsidR="003C3E35" w:rsidRPr="004F7200" w:rsidRDefault="003C3E3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>La empresa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marca MEYLE, </w:t>
      </w: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desarrolla, produce y comercializa repuestos de alta calidad para turismos, furgonetas y camiones, para el Mercado Libre de Recambios. La marca MEYLE abarca las tres líneas de productos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>La gama íntegra, con la que el fabricante hamburgués cubre casi todas las exigencias corrientes, se compone de: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MEYLE-ORIGINAL: Encaja a la perfección como las piezas OEM. – Aprox. 20.000 artículos de alta calidad. 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MEYLE-PD: Más ideas y mejor realización.. – En esta línea se encuentran aprox. </w:t>
      </w:r>
      <w:r w:rsidRPr="007E1D10">
        <w:rPr>
          <w:rFonts w:ascii="Arial" w:hAnsi="Arial" w:cs="Arial"/>
          <w:sz w:val="18"/>
          <w:szCs w:val="22"/>
          <w:lang w:val="es-ES"/>
        </w:rPr>
        <w:t>2.000 discos y pastillas de freno, mejorados tecnológicamente, con alta potencia de frenado y moderna tecnología de recubrimiento.</w:t>
      </w:r>
    </w:p>
    <w:p w:rsidR="003C3E35" w:rsidRPr="004F720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HD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: </w:t>
      </w:r>
      <w:r w:rsidRPr="00872B42">
        <w:rPr>
          <w:rStyle w:val="Fett"/>
          <w:rFonts w:ascii="Arial" w:hAnsi="Arial" w:cs="Arial"/>
          <w:b w:val="0"/>
          <w:sz w:val="18"/>
          <w:szCs w:val="22"/>
          <w:lang w:val="es-ES"/>
        </w:rPr>
        <w:t>Mejor que las piezas OEM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. –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Los ingenieros de MEYLE han desarrollado ya aprox.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1.000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3C3E35" w:rsidRPr="004F7200" w:rsidRDefault="003C3E35" w:rsidP="003C3E3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s-ES"/>
        </w:rPr>
      </w:pP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tiene su sede en Hamburgo</w:t>
      </w:r>
      <w:r>
        <w:rPr>
          <w:rFonts w:ascii="Arial" w:hAnsi="Arial" w:cs="Arial"/>
          <w:sz w:val="18"/>
          <w:szCs w:val="22"/>
        </w:rPr>
        <w:t xml:space="preserve"> y</w:t>
      </w:r>
      <w:r w:rsidRPr="004F7200">
        <w:rPr>
          <w:rFonts w:ascii="Arial" w:hAnsi="Arial" w:cs="Arial"/>
          <w:sz w:val="18"/>
          <w:szCs w:val="22"/>
        </w:rPr>
        <w:t xml:space="preserve"> desarrolla  actividades en 120 países. Además del modernísimo Centro de Logística en Hamburgo, la empresa tiene sociedades filiales y plantas de producción en todo el mundo. </w:t>
      </w: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</w:p>
    <w:p w:rsidR="003C3E35" w:rsidRPr="004F7200" w:rsidRDefault="003C3E35" w:rsidP="003C3E35">
      <w:pPr>
        <w:rPr>
          <w:rFonts w:ascii="Arial" w:hAnsi="Arial" w:cs="Arial"/>
          <w:sz w:val="20"/>
          <w:szCs w:val="20"/>
        </w:rPr>
      </w:pPr>
    </w:p>
    <w:p w:rsidR="003C3E35" w:rsidRPr="00045580" w:rsidRDefault="003C3E35">
      <w:pPr>
        <w:rPr>
          <w:rFonts w:ascii="Arial" w:hAnsi="Arial" w:cs="Arial"/>
          <w:sz w:val="20"/>
          <w:szCs w:val="20"/>
        </w:rPr>
      </w:pPr>
    </w:p>
    <w:sectPr w:rsidR="003C3E35" w:rsidRPr="0004558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BF" w:rsidRDefault="004311BF" w:rsidP="00D621B4">
      <w:r>
        <w:separator/>
      </w:r>
    </w:p>
  </w:endnote>
  <w:endnote w:type="continuationSeparator" w:id="0">
    <w:p w:rsidR="004311BF" w:rsidRDefault="004311BF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BF" w:rsidRDefault="004311BF" w:rsidP="00D621B4">
      <w:r>
        <w:separator/>
      </w:r>
    </w:p>
  </w:footnote>
  <w:footnote w:type="continuationSeparator" w:id="0">
    <w:p w:rsidR="004311BF" w:rsidRDefault="004311BF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621B7"/>
    <w:rsid w:val="00185DE9"/>
    <w:rsid w:val="001A2D1B"/>
    <w:rsid w:val="002F3A91"/>
    <w:rsid w:val="003C3E35"/>
    <w:rsid w:val="003F69A7"/>
    <w:rsid w:val="0041337A"/>
    <w:rsid w:val="004311BF"/>
    <w:rsid w:val="004454C7"/>
    <w:rsid w:val="00460D9F"/>
    <w:rsid w:val="00574F45"/>
    <w:rsid w:val="007A611F"/>
    <w:rsid w:val="009F0C56"/>
    <w:rsid w:val="00A61ACA"/>
    <w:rsid w:val="00B0073F"/>
    <w:rsid w:val="00BA74DD"/>
    <w:rsid w:val="00CB7C07"/>
    <w:rsid w:val="00D600C6"/>
    <w:rsid w:val="00D621B4"/>
    <w:rsid w:val="00EE598C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A611F"/>
    <w:rPr>
      <w:color w:val="0000FF"/>
      <w:u w:val="single"/>
    </w:rPr>
  </w:style>
  <w:style w:type="paragraph" w:customStyle="1" w:styleId="xmsonormal">
    <w:name w:val="x_msonormal"/>
    <w:basedOn w:val="Standard"/>
    <w:rsid w:val="009F0C56"/>
    <w:pPr>
      <w:spacing w:before="100" w:beforeAutospacing="1" w:after="100" w:afterAutospacing="1"/>
    </w:pPr>
    <w:rPr>
      <w:lang w:eastAsia="es-ES"/>
    </w:rPr>
  </w:style>
  <w:style w:type="character" w:customStyle="1" w:styleId="x033494008-29112010">
    <w:name w:val="x_033494008-29112010"/>
    <w:rsid w:val="009F0C56"/>
  </w:style>
  <w:style w:type="paragraph" w:styleId="Listenabsatz">
    <w:name w:val="List Paragraph"/>
    <w:basedOn w:val="Standard"/>
    <w:uiPriority w:val="34"/>
    <w:qFormat/>
    <w:rsid w:val="0044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A611F"/>
    <w:rPr>
      <w:color w:val="0000FF"/>
      <w:u w:val="single"/>
    </w:rPr>
  </w:style>
  <w:style w:type="paragraph" w:customStyle="1" w:styleId="xmsonormal">
    <w:name w:val="x_msonormal"/>
    <w:basedOn w:val="Standard"/>
    <w:rsid w:val="009F0C56"/>
    <w:pPr>
      <w:spacing w:before="100" w:beforeAutospacing="1" w:after="100" w:afterAutospacing="1"/>
    </w:pPr>
    <w:rPr>
      <w:lang w:eastAsia="es-ES"/>
    </w:rPr>
  </w:style>
  <w:style w:type="character" w:customStyle="1" w:styleId="x033494008-29112010">
    <w:name w:val="x_033494008-29112010"/>
    <w:rsid w:val="009F0C56"/>
  </w:style>
  <w:style w:type="paragraph" w:styleId="Listenabsatz">
    <w:name w:val="List Paragraph"/>
    <w:basedOn w:val="Standard"/>
    <w:uiPriority w:val="34"/>
    <w:qFormat/>
    <w:rsid w:val="0044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760B-A581-463E-B19B-E031C282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3</cp:revision>
  <dcterms:created xsi:type="dcterms:W3CDTF">2017-06-14T07:09:00Z</dcterms:created>
  <dcterms:modified xsi:type="dcterms:W3CDTF">2017-06-14T07:11:00Z</dcterms:modified>
</cp:coreProperties>
</file>