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93" w:rsidRDefault="00505993" w:rsidP="00505993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Pastillas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freno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MEYLE-PD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para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camionetas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con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una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nueva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mezcla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del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forro</w:t>
      </w:r>
      <w:proofErr w:type="spellEnd"/>
    </w:p>
    <w:p w:rsidR="00505993" w:rsidRPr="00505993" w:rsidRDefault="00505993" w:rsidP="00505993">
      <w:pPr>
        <w:spacing w:after="240"/>
        <w:jc w:val="both"/>
        <w:rPr>
          <w:b/>
        </w:rPr>
      </w:pPr>
      <w:r w:rsidRPr="00505993">
        <w:rPr>
          <w:rFonts w:ascii="Arial" w:hAnsi="Arial" w:cs="Arial"/>
          <w:b/>
        </w:rPr>
        <w:t xml:space="preserve">Nuevo </w:t>
      </w:r>
      <w:proofErr w:type="spellStart"/>
      <w:r w:rsidRPr="00505993">
        <w:rPr>
          <w:rFonts w:ascii="Arial" w:hAnsi="Arial" w:cs="Arial"/>
          <w:b/>
        </w:rPr>
        <w:t>forro</w:t>
      </w:r>
      <w:proofErr w:type="spellEnd"/>
      <w:r w:rsidRPr="00505993">
        <w:rPr>
          <w:rFonts w:ascii="Arial" w:hAnsi="Arial" w:cs="Arial"/>
          <w:b/>
        </w:rPr>
        <w:t xml:space="preserve"> de </w:t>
      </w:r>
      <w:proofErr w:type="spellStart"/>
      <w:r w:rsidRPr="00505993">
        <w:rPr>
          <w:rFonts w:ascii="Arial" w:hAnsi="Arial" w:cs="Arial"/>
          <w:b/>
        </w:rPr>
        <w:t>fricción</w:t>
      </w:r>
      <w:proofErr w:type="spellEnd"/>
      <w:r w:rsidRPr="00505993">
        <w:rPr>
          <w:rFonts w:ascii="Arial" w:hAnsi="Arial" w:cs="Arial"/>
          <w:b/>
        </w:rPr>
        <w:t xml:space="preserve">, </w:t>
      </w:r>
      <w:proofErr w:type="spellStart"/>
      <w:r w:rsidRPr="00505993">
        <w:rPr>
          <w:rFonts w:ascii="Arial" w:hAnsi="Arial" w:cs="Arial"/>
          <w:b/>
        </w:rPr>
        <w:t>adaptado</w:t>
      </w:r>
      <w:proofErr w:type="spellEnd"/>
      <w:r w:rsidRPr="00505993">
        <w:rPr>
          <w:rFonts w:ascii="Arial" w:hAnsi="Arial" w:cs="Arial"/>
          <w:b/>
        </w:rPr>
        <w:t xml:space="preserve"> a los </w:t>
      </w:r>
      <w:proofErr w:type="spellStart"/>
      <w:r w:rsidRPr="00505993">
        <w:rPr>
          <w:rFonts w:ascii="Arial" w:hAnsi="Arial" w:cs="Arial"/>
          <w:b/>
        </w:rPr>
        <w:t>esfuerzos</w:t>
      </w:r>
      <w:proofErr w:type="spellEnd"/>
      <w:r w:rsidRPr="00505993">
        <w:rPr>
          <w:rFonts w:ascii="Arial" w:hAnsi="Arial" w:cs="Arial"/>
          <w:b/>
        </w:rPr>
        <w:t xml:space="preserve"> de </w:t>
      </w:r>
      <w:proofErr w:type="spellStart"/>
      <w:r w:rsidRPr="00505993">
        <w:rPr>
          <w:rFonts w:ascii="Arial" w:hAnsi="Arial" w:cs="Arial"/>
          <w:b/>
        </w:rPr>
        <w:t>vehículos</w:t>
      </w:r>
      <w:proofErr w:type="spellEnd"/>
      <w:r w:rsidRPr="00505993">
        <w:rPr>
          <w:rFonts w:ascii="Arial" w:hAnsi="Arial" w:cs="Arial"/>
          <w:b/>
        </w:rPr>
        <w:t xml:space="preserve"> </w:t>
      </w:r>
      <w:proofErr w:type="spellStart"/>
      <w:r w:rsidRPr="00505993">
        <w:rPr>
          <w:rFonts w:ascii="Arial" w:hAnsi="Arial" w:cs="Arial"/>
          <w:b/>
        </w:rPr>
        <w:t>más</w:t>
      </w:r>
      <w:proofErr w:type="spellEnd"/>
      <w:r w:rsidRPr="00505993">
        <w:rPr>
          <w:rFonts w:ascii="Arial" w:hAnsi="Arial" w:cs="Arial"/>
          <w:b/>
        </w:rPr>
        <w:t xml:space="preserve"> </w:t>
      </w:r>
      <w:proofErr w:type="spellStart"/>
      <w:r w:rsidRPr="00505993">
        <w:rPr>
          <w:rFonts w:ascii="Arial" w:hAnsi="Arial" w:cs="Arial"/>
          <w:b/>
        </w:rPr>
        <w:t>pesados</w:t>
      </w:r>
      <w:proofErr w:type="spellEnd"/>
    </w:p>
    <w:p w:rsidR="00505993" w:rsidRDefault="00505993" w:rsidP="0050599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Hamburgo</w:t>
      </w:r>
      <w:proofErr w:type="spellEnd"/>
      <w:r>
        <w:rPr>
          <w:rFonts w:ascii="Arial" w:hAnsi="Arial" w:cs="Arial"/>
          <w:b/>
          <w:u w:val="single"/>
        </w:rPr>
        <w:t>, 14. Februar 2017.</w:t>
      </w:r>
      <w:r>
        <w:rPr>
          <w:rFonts w:ascii="Arial" w:hAnsi="Arial" w:cs="Arial"/>
          <w:b/>
        </w:rPr>
        <w:t xml:space="preserve"> MEYLE </w:t>
      </w:r>
      <w:proofErr w:type="spellStart"/>
      <w:r>
        <w:rPr>
          <w:rFonts w:ascii="Arial" w:hAnsi="Arial" w:cs="Arial"/>
          <w:b/>
        </w:rPr>
        <w:t>ofrece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partir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ahora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pastillas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freno</w:t>
      </w:r>
      <w:proofErr w:type="spellEnd"/>
      <w:r>
        <w:rPr>
          <w:rFonts w:ascii="Arial" w:hAnsi="Arial" w:cs="Arial"/>
          <w:b/>
        </w:rPr>
        <w:t xml:space="preserve"> MEYLE-PD </w:t>
      </w:r>
      <w:proofErr w:type="spellStart"/>
      <w:r>
        <w:rPr>
          <w:rFonts w:ascii="Arial" w:hAnsi="Arial" w:cs="Arial"/>
          <w:b/>
        </w:rPr>
        <w:t>con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mezcla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forro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mejorada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muchos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modelos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camionetas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como</w:t>
      </w:r>
      <w:proofErr w:type="spellEnd"/>
      <w:r>
        <w:rPr>
          <w:rFonts w:ascii="Arial" w:hAnsi="Arial" w:cs="Arial"/>
          <w:b/>
        </w:rPr>
        <w:t xml:space="preserve"> Mercedes Sprinter, VW </w:t>
      </w:r>
      <w:proofErr w:type="spellStart"/>
      <w:r>
        <w:rPr>
          <w:rFonts w:ascii="Arial" w:hAnsi="Arial" w:cs="Arial"/>
          <w:b/>
        </w:rPr>
        <w:t>Crafter</w:t>
      </w:r>
      <w:proofErr w:type="spellEnd"/>
      <w:r>
        <w:rPr>
          <w:rFonts w:ascii="Arial" w:hAnsi="Arial" w:cs="Arial"/>
          <w:b/>
        </w:rPr>
        <w:t xml:space="preserve"> o Ford Transit.</w:t>
      </w:r>
    </w:p>
    <w:p w:rsidR="00505993" w:rsidRDefault="00505993" w:rsidP="0050599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pastillas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camionetas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expuestas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pesadas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cargas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grandes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esfuerzos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desgaste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rápido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rendimiento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reducido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suelen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consecuencias</w:t>
      </w:r>
      <w:proofErr w:type="spellEnd"/>
      <w:r>
        <w:rPr>
          <w:rFonts w:ascii="Arial" w:hAnsi="Arial" w:cs="Arial"/>
        </w:rPr>
        <w:t xml:space="preserve">. Y: fiel al </w:t>
      </w:r>
      <w:proofErr w:type="spellStart"/>
      <w:r>
        <w:rPr>
          <w:rFonts w:ascii="Arial" w:hAnsi="Arial" w:cs="Arial"/>
        </w:rPr>
        <w:t>lema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oro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estancia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dinero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empresario</w:t>
      </w:r>
      <w:proofErr w:type="spellEnd"/>
      <w:r>
        <w:rPr>
          <w:rFonts w:ascii="Arial" w:hAnsi="Arial" w:cs="Arial"/>
        </w:rPr>
        <w:t xml:space="preserve">. Las </w:t>
      </w:r>
      <w:proofErr w:type="spellStart"/>
      <w:r>
        <w:rPr>
          <w:rFonts w:ascii="Arial" w:hAnsi="Arial" w:cs="Arial"/>
        </w:rPr>
        <w:t>nuevas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pastillas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MEYLE-PD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camionetas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fabricadas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mezcla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forro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fricción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optimizada</w:t>
      </w:r>
      <w:proofErr w:type="spellEnd"/>
      <w:r>
        <w:rPr>
          <w:rFonts w:ascii="Arial" w:hAnsi="Arial" w:cs="Arial"/>
        </w:rPr>
        <w:t xml:space="preserve"> contra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desgaste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aumenta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significativamente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útil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piezas</w:t>
      </w:r>
      <w:proofErr w:type="spellEnd"/>
      <w:r>
        <w:rPr>
          <w:rFonts w:ascii="Arial" w:hAnsi="Arial" w:cs="Arial"/>
        </w:rPr>
        <w:t xml:space="preserve">.  Gracias a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camioneta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acude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ideal al </w:t>
      </w:r>
      <w:proofErr w:type="spellStart"/>
      <w:r>
        <w:rPr>
          <w:rFonts w:ascii="Arial" w:hAnsi="Arial" w:cs="Arial"/>
        </w:rPr>
        <w:t>taller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regular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haberse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desgastado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prematuramente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frenos</w:t>
      </w:r>
      <w:proofErr w:type="spellEnd"/>
      <w:r>
        <w:rPr>
          <w:rFonts w:ascii="Arial" w:hAnsi="Arial" w:cs="Arial"/>
        </w:rPr>
        <w:t>.</w:t>
      </w:r>
    </w:p>
    <w:p w:rsidR="00505993" w:rsidRDefault="00505993" w:rsidP="0050599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nuevas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pastillas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MEYLE-PD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camionetas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tienen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llamadas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amortiguadoras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capas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montadas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posterior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placa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portante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forro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pegamento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adicionalmente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amortiguador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Sirven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desacoplar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vibraciones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contrarrestan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famoso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chirrido</w:t>
      </w:r>
      <w:proofErr w:type="spellEnd"/>
      <w:r>
        <w:rPr>
          <w:rFonts w:ascii="Arial" w:hAnsi="Arial" w:cs="Arial"/>
        </w:rPr>
        <w:t xml:space="preserve">“ de los </w:t>
      </w:r>
      <w:proofErr w:type="spellStart"/>
      <w:r>
        <w:rPr>
          <w:rFonts w:ascii="Arial" w:hAnsi="Arial" w:cs="Arial"/>
        </w:rPr>
        <w:t>frenos</w:t>
      </w:r>
      <w:proofErr w:type="spellEnd"/>
      <w:r>
        <w:rPr>
          <w:rFonts w:ascii="Arial" w:hAnsi="Arial" w:cs="Arial"/>
        </w:rPr>
        <w:t xml:space="preserve">.  Para </w:t>
      </w:r>
      <w:proofErr w:type="spellStart"/>
      <w:r>
        <w:rPr>
          <w:rFonts w:ascii="Arial" w:hAnsi="Arial" w:cs="Arial"/>
        </w:rPr>
        <w:t>lograr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desgaste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forros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lleguen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contaminantes</w:t>
      </w:r>
      <w:proofErr w:type="spellEnd"/>
      <w:r>
        <w:rPr>
          <w:rFonts w:ascii="Arial" w:hAnsi="Arial" w:cs="Arial"/>
        </w:rPr>
        <w:t xml:space="preserve"> al medio </w:t>
      </w:r>
      <w:proofErr w:type="spellStart"/>
      <w:r>
        <w:rPr>
          <w:rFonts w:ascii="Arial" w:hAnsi="Arial" w:cs="Arial"/>
        </w:rPr>
        <w:t>ambiente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se ha </w:t>
      </w:r>
      <w:proofErr w:type="spellStart"/>
      <w:r>
        <w:rPr>
          <w:rFonts w:ascii="Arial" w:hAnsi="Arial" w:cs="Arial"/>
        </w:rPr>
        <w:t>renunciado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completo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mezcla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camionetas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pastillas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MEYLE-PD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turismos</w:t>
      </w:r>
      <w:proofErr w:type="spellEnd"/>
      <w:r>
        <w:rPr>
          <w:rFonts w:ascii="Arial" w:hAnsi="Arial" w:cs="Arial"/>
        </w:rPr>
        <w:t xml:space="preserve"> – al </w:t>
      </w:r>
      <w:proofErr w:type="spellStart"/>
      <w:r>
        <w:rPr>
          <w:rFonts w:ascii="Arial" w:hAnsi="Arial" w:cs="Arial"/>
        </w:rPr>
        <w:t>empleo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cobre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pesados</w:t>
      </w:r>
      <w:proofErr w:type="spellEnd"/>
      <w:r>
        <w:rPr>
          <w:rFonts w:ascii="Arial" w:hAnsi="Arial" w:cs="Arial"/>
        </w:rPr>
        <w:t>.</w:t>
      </w:r>
    </w:p>
    <w:p w:rsidR="00505993" w:rsidRDefault="00505993" w:rsidP="0050599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propiedades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nuevas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pastillas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MEYLE-PD </w:t>
      </w:r>
      <w:proofErr w:type="spellStart"/>
      <w:r>
        <w:rPr>
          <w:rFonts w:ascii="Arial" w:hAnsi="Arial" w:cs="Arial"/>
        </w:rPr>
        <w:t>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éxito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términos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comportamiento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frenado</w:t>
      </w:r>
      <w:proofErr w:type="spellEnd"/>
      <w:r>
        <w:rPr>
          <w:rFonts w:ascii="Arial" w:hAnsi="Arial" w:cs="Arial"/>
        </w:rPr>
        <w:t xml:space="preserve"> y del </w:t>
      </w:r>
      <w:proofErr w:type="spellStart"/>
      <w:r>
        <w:rPr>
          <w:rFonts w:ascii="Arial" w:hAnsi="Arial" w:cs="Arial"/>
        </w:rPr>
        <w:t>coeficiente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fricción</w:t>
      </w:r>
      <w:proofErr w:type="spellEnd"/>
      <w:r>
        <w:rPr>
          <w:rFonts w:ascii="Arial" w:hAnsi="Arial" w:cs="Arial"/>
        </w:rPr>
        <w:t xml:space="preserve">, en </w:t>
      </w:r>
      <w:proofErr w:type="spellStart"/>
      <w:r>
        <w:rPr>
          <w:rFonts w:ascii="Arial" w:hAnsi="Arial" w:cs="Arial"/>
        </w:rPr>
        <w:t>largas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series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test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homologadas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conforme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norma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prescrita</w:t>
      </w:r>
      <w:proofErr w:type="spellEnd"/>
      <w:r>
        <w:rPr>
          <w:rFonts w:ascii="Arial" w:hAnsi="Arial" w:cs="Arial"/>
        </w:rPr>
        <w:t xml:space="preserve"> ECE-R90. Las </w:t>
      </w:r>
      <w:proofErr w:type="spellStart"/>
      <w:r>
        <w:rPr>
          <w:rFonts w:ascii="Arial" w:hAnsi="Arial" w:cs="Arial"/>
        </w:rPr>
        <w:t>pastillas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MEYLE-PD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camionetas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ahora</w:t>
      </w:r>
      <w:proofErr w:type="spellEnd"/>
      <w:r>
        <w:rPr>
          <w:rFonts w:ascii="Arial" w:hAnsi="Arial" w:cs="Arial"/>
        </w:rPr>
        <w:t xml:space="preserve"> disponibles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Mercedes Sprinter, VW </w:t>
      </w:r>
      <w:proofErr w:type="spellStart"/>
      <w:r>
        <w:rPr>
          <w:rFonts w:ascii="Arial" w:hAnsi="Arial" w:cs="Arial"/>
        </w:rPr>
        <w:t>Crafter</w:t>
      </w:r>
      <w:proofErr w:type="spellEnd"/>
      <w:r>
        <w:rPr>
          <w:rFonts w:ascii="Arial" w:hAnsi="Arial" w:cs="Arial"/>
        </w:rPr>
        <w:t xml:space="preserve">, Citroën Jumper, Opel </w:t>
      </w:r>
      <w:proofErr w:type="spellStart"/>
      <w:r>
        <w:rPr>
          <w:rFonts w:ascii="Arial" w:hAnsi="Arial" w:cs="Arial"/>
        </w:rPr>
        <w:t>Movano</w:t>
      </w:r>
      <w:proofErr w:type="spellEnd"/>
      <w:r>
        <w:rPr>
          <w:rFonts w:ascii="Arial" w:hAnsi="Arial" w:cs="Arial"/>
        </w:rPr>
        <w:t xml:space="preserve">, Renault Master, Ford Transit e Iveco Daily.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surtido</w:t>
      </w:r>
      <w:proofErr w:type="spellEnd"/>
      <w:r>
        <w:rPr>
          <w:rFonts w:ascii="Arial" w:hAnsi="Arial" w:cs="Arial"/>
        </w:rPr>
        <w:t xml:space="preserve"> MEYLE de </w:t>
      </w:r>
      <w:proofErr w:type="spellStart"/>
      <w:r>
        <w:rPr>
          <w:rFonts w:ascii="Arial" w:hAnsi="Arial" w:cs="Arial"/>
        </w:rPr>
        <w:t>pastillas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freno</w:t>
      </w:r>
      <w:proofErr w:type="spellEnd"/>
      <w:r>
        <w:rPr>
          <w:rFonts w:ascii="Arial" w:hAnsi="Arial" w:cs="Arial"/>
        </w:rPr>
        <w:t xml:space="preserve"> MEYLE-PD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camionetas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está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ampliando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continuamente</w:t>
      </w:r>
      <w:proofErr w:type="spellEnd"/>
      <w:r>
        <w:rPr>
          <w:rFonts w:ascii="Arial" w:hAnsi="Arial" w:cs="Arial"/>
        </w:rPr>
        <w:t>.</w:t>
      </w:r>
    </w:p>
    <w:p w:rsidR="00837E35" w:rsidRDefault="00837E35" w:rsidP="00837E35">
      <w:pPr>
        <w:jc w:val="both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s-ES"/>
        </w:rPr>
        <w:t xml:space="preserve">Puede descargar los textos y fotos de prensa de la página </w:t>
      </w:r>
      <w:r>
        <w:rPr>
          <w:rFonts w:ascii="Arial" w:hAnsi="Arial" w:cs="Arial"/>
          <w:sz w:val="18"/>
          <w:szCs w:val="18"/>
          <w:lang w:val="es-ES"/>
        </w:rPr>
        <w:fldChar w:fldCharType="begin"/>
      </w:r>
      <w:r>
        <w:rPr>
          <w:rFonts w:ascii="Arial" w:hAnsi="Arial" w:cs="Arial"/>
          <w:sz w:val="18"/>
          <w:szCs w:val="18"/>
          <w:lang w:val="es-ES"/>
        </w:rPr>
        <w:instrText xml:space="preserve"> HYPERLINK "http://www.meyle.com" </w:instrText>
      </w:r>
      <w:r>
        <w:rPr>
          <w:rFonts w:ascii="Arial" w:hAnsi="Arial" w:cs="Arial"/>
          <w:sz w:val="18"/>
          <w:szCs w:val="18"/>
          <w:lang w:val="es-ES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www.meyle.com</w:t>
      </w:r>
      <w:r>
        <w:rPr>
          <w:rFonts w:ascii="Arial" w:hAnsi="Arial" w:cs="Arial"/>
          <w:sz w:val="18"/>
          <w:szCs w:val="18"/>
          <w:lang w:val="es-ES"/>
        </w:rPr>
        <w:fldChar w:fldCharType="end"/>
      </w:r>
      <w:r>
        <w:rPr>
          <w:rFonts w:ascii="Arial" w:hAnsi="Arial" w:cs="Arial"/>
          <w:sz w:val="18"/>
          <w:szCs w:val="18"/>
          <w:lang w:val="es-ES"/>
        </w:rPr>
        <w:t xml:space="preserve"> o pedirnos como fichero.</w:t>
      </w:r>
    </w:p>
    <w:p w:rsidR="00837E35" w:rsidRDefault="00837E35" w:rsidP="00837E35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837E35" w:rsidRDefault="00837E35" w:rsidP="00837E3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Contacto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505993" w:rsidRDefault="00505993" w:rsidP="00837E35">
      <w:pPr>
        <w:rPr>
          <w:rFonts w:ascii="Arial" w:hAnsi="Arial" w:cs="Arial"/>
          <w:sz w:val="18"/>
          <w:szCs w:val="18"/>
        </w:rPr>
      </w:pPr>
    </w:p>
    <w:p w:rsidR="00837E35" w:rsidRDefault="00837E35" w:rsidP="00837E35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Relaciones Públicas de Hoyningen-Huene, Marc von Bandemer, tel: +49 40 416208-17, correo electrónico: </w:t>
      </w:r>
      <w:r>
        <w:rPr>
          <w:rFonts w:ascii="Arial" w:hAnsi="Arial" w:cs="Arial"/>
          <w:sz w:val="18"/>
          <w:szCs w:val="18"/>
          <w:lang w:val="es-ES"/>
        </w:rPr>
        <w:fldChar w:fldCharType="begin"/>
      </w:r>
      <w:r>
        <w:rPr>
          <w:rFonts w:ascii="Arial" w:hAnsi="Arial" w:cs="Arial"/>
          <w:sz w:val="18"/>
          <w:szCs w:val="18"/>
          <w:lang w:val="es-ES"/>
        </w:rPr>
        <w:instrText xml:space="preserve"> HYPERLINK "mailto:mvb@prvhh.de" </w:instrText>
      </w:r>
      <w:r>
        <w:rPr>
          <w:rFonts w:ascii="Arial" w:hAnsi="Arial" w:cs="Arial"/>
          <w:sz w:val="18"/>
          <w:szCs w:val="18"/>
          <w:lang w:val="es-ES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s-ES"/>
        </w:rPr>
        <w:t>mvb@prvhh.de</w:t>
      </w:r>
      <w:r>
        <w:rPr>
          <w:rFonts w:ascii="Arial" w:hAnsi="Arial" w:cs="Arial"/>
          <w:sz w:val="18"/>
          <w:szCs w:val="18"/>
          <w:lang w:val="es-ES"/>
        </w:rPr>
        <w:fldChar w:fldCharType="end"/>
      </w:r>
    </w:p>
    <w:p w:rsidR="00837E35" w:rsidRDefault="00837E35" w:rsidP="00837E3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MEYLE AG, Annika Fuchs,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 +49 40 67506-519, E-Mail: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837E35" w:rsidRPr="008A71EF" w:rsidRDefault="00837E35" w:rsidP="00837E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1A68" w:rsidRPr="00ED1A68" w:rsidRDefault="00ED1A68" w:rsidP="00ED1A68"/>
    <w:sectPr w:rsidR="00ED1A68" w:rsidRPr="00ED1A68" w:rsidSect="000C5CAA">
      <w:headerReference w:type="default" r:id="rId9"/>
      <w:footerReference w:type="default" r:id="rId10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65" w:rsidRDefault="00C51065">
      <w:r>
        <w:separator/>
      </w:r>
    </w:p>
  </w:endnote>
  <w:endnote w:type="continuationSeparator" w:id="0">
    <w:p w:rsidR="00C51065" w:rsidRDefault="00C5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BA" w:rsidRDefault="002F037E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-702310</wp:posOffset>
          </wp:positionV>
          <wp:extent cx="5838825" cy="628650"/>
          <wp:effectExtent l="0" t="0" r="9525" b="0"/>
          <wp:wrapNone/>
          <wp:docPr id="2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ooter_Allgemeine-Einkaufsbedingun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ED">
      <w:rPr>
        <w:rFonts w:ascii="TheSans-Plain" w:hAnsi="TheSans-Plain"/>
        <w:color w:val="AAAAAA"/>
        <w:sz w:val="15"/>
        <w:szCs w:val="15"/>
      </w:rPr>
      <w:t xml:space="preserve">        </w:t>
    </w:r>
    <w:r w:rsidR="00536EEA">
      <w:rPr>
        <w:rFonts w:ascii="TheSans-Plain" w:hAnsi="TheSans-Plain"/>
        <w:color w:val="AAAAAA"/>
        <w:sz w:val="15"/>
        <w:szCs w:val="15"/>
      </w:rPr>
      <w:t xml:space="preserve">         </w:t>
    </w:r>
    <w:r w:rsidR="003753BA">
      <w:rPr>
        <w:rFonts w:ascii="TheSans-Plain" w:hAnsi="TheSans-Plain"/>
        <w:color w:val="AAAAAA"/>
        <w:sz w:val="15"/>
        <w:szCs w:val="15"/>
      </w:rPr>
      <w:t xml:space="preserve">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  <w:p w:rsidR="00506824" w:rsidRDefault="003753BA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    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65" w:rsidRDefault="00C51065">
      <w:r>
        <w:separator/>
      </w:r>
    </w:p>
  </w:footnote>
  <w:footnote w:type="continuationSeparator" w:id="0">
    <w:p w:rsidR="00C51065" w:rsidRDefault="00C5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49" w:rsidRDefault="002F037E" w:rsidP="008C2E82">
    <w:pPr>
      <w:pStyle w:val="Kopfzeile"/>
      <w:tabs>
        <w:tab w:val="clear" w:pos="9072"/>
        <w:tab w:val="right" w:pos="9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790575</wp:posOffset>
              </wp:positionV>
              <wp:extent cx="2335530" cy="285750"/>
              <wp:effectExtent l="127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DE4" w:rsidRPr="00841C55" w:rsidRDefault="00367DE4" w:rsidP="00367DE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es-ES"/>
                            </w:rPr>
                          </w:pPr>
                          <w:r w:rsidRPr="00841C55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es-ES"/>
                            </w:rPr>
                            <w:t xml:space="preserve">Información de prensa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6pt;margin-top:62.25pt;width:183.9pt;height:22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1muw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" filled="f" stroked="f">
              <v:textbox>
                <w:txbxContent>
                  <w:p w:rsidR="00367DE4" w:rsidRPr="00841C55" w:rsidRDefault="00367DE4" w:rsidP="00367DE4">
                    <w:pPr>
                      <w:rPr>
                        <w:rFonts w:ascii="Arial" w:hAnsi="Arial" w:cs="Arial"/>
                        <w:b/>
                        <w:color w:val="FFFFFF"/>
                        <w:szCs w:val="20"/>
                        <w:lang w:val="es-ES"/>
                      </w:rPr>
                    </w:pPr>
                    <w:r w:rsidRPr="00841C55">
                      <w:rPr>
                        <w:rFonts w:ascii="Arial" w:hAnsi="Arial" w:cs="Arial"/>
                        <w:b/>
                        <w:color w:val="FFFFFF"/>
                        <w:szCs w:val="20"/>
                        <w:lang w:val="es-ES"/>
                      </w:rPr>
                      <w:t xml:space="preserve">Información de prensa </w:t>
                    </w:r>
                  </w:p>
                </w:txbxContent>
              </v:textbox>
            </v:shape>
          </w:pict>
        </mc:Fallback>
      </mc:AlternateContent>
    </w:r>
    <w:r w:rsidR="00554749">
      <w:t xml:space="preserve">   </w:t>
    </w:r>
    <w:r>
      <w:rPr>
        <w:noProof/>
      </w:rPr>
      <w:drawing>
        <wp:inline distT="0" distB="0" distL="0" distR="0">
          <wp:extent cx="5848350" cy="104775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226.5pt;height:97.5pt" o:bullet="t">
        <v:imagedata r:id="rId1" o:title=""/>
      </v:shape>
    </w:pict>
  </w:numPicBullet>
  <w:abstractNum w:abstractNumId="0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004179,#f0f0f0,#4d749e"/>
      <o:colormenu v:ext="edit" fillcolor="white" strokecolor="#4d749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30F89"/>
    <w:rsid w:val="00042CC9"/>
    <w:rsid w:val="000774D1"/>
    <w:rsid w:val="000851CE"/>
    <w:rsid w:val="000A1B6B"/>
    <w:rsid w:val="000C5CAA"/>
    <w:rsid w:val="0010437D"/>
    <w:rsid w:val="001119AD"/>
    <w:rsid w:val="00116783"/>
    <w:rsid w:val="00122CBA"/>
    <w:rsid w:val="00164638"/>
    <w:rsid w:val="00176BE7"/>
    <w:rsid w:val="00191BBA"/>
    <w:rsid w:val="00195AC0"/>
    <w:rsid w:val="00195B75"/>
    <w:rsid w:val="001D1059"/>
    <w:rsid w:val="00220E6E"/>
    <w:rsid w:val="00245D24"/>
    <w:rsid w:val="0027204A"/>
    <w:rsid w:val="0028757A"/>
    <w:rsid w:val="002C41A6"/>
    <w:rsid w:val="002F037E"/>
    <w:rsid w:val="00307201"/>
    <w:rsid w:val="00362ABC"/>
    <w:rsid w:val="00367DE4"/>
    <w:rsid w:val="003753BA"/>
    <w:rsid w:val="003E6AA2"/>
    <w:rsid w:val="003F07BB"/>
    <w:rsid w:val="00424C34"/>
    <w:rsid w:val="004521AE"/>
    <w:rsid w:val="004933E9"/>
    <w:rsid w:val="004B7072"/>
    <w:rsid w:val="00505993"/>
    <w:rsid w:val="00506824"/>
    <w:rsid w:val="005133F7"/>
    <w:rsid w:val="00521DC2"/>
    <w:rsid w:val="0053327C"/>
    <w:rsid w:val="00536EEA"/>
    <w:rsid w:val="00554749"/>
    <w:rsid w:val="00567CB7"/>
    <w:rsid w:val="00571F5B"/>
    <w:rsid w:val="005738DC"/>
    <w:rsid w:val="005A7A77"/>
    <w:rsid w:val="005B23F3"/>
    <w:rsid w:val="005B6FC5"/>
    <w:rsid w:val="005C255C"/>
    <w:rsid w:val="00617B81"/>
    <w:rsid w:val="00636535"/>
    <w:rsid w:val="0068648B"/>
    <w:rsid w:val="006B19D2"/>
    <w:rsid w:val="006D031E"/>
    <w:rsid w:val="006D0EA6"/>
    <w:rsid w:val="006D56EE"/>
    <w:rsid w:val="006E2242"/>
    <w:rsid w:val="006E3860"/>
    <w:rsid w:val="006E5407"/>
    <w:rsid w:val="006F2A80"/>
    <w:rsid w:val="00722DF7"/>
    <w:rsid w:val="00747AE6"/>
    <w:rsid w:val="00753F44"/>
    <w:rsid w:val="007A1836"/>
    <w:rsid w:val="007F0AA8"/>
    <w:rsid w:val="00826BED"/>
    <w:rsid w:val="00837E35"/>
    <w:rsid w:val="00841C55"/>
    <w:rsid w:val="00842227"/>
    <w:rsid w:val="008422C3"/>
    <w:rsid w:val="00847DDF"/>
    <w:rsid w:val="00852D89"/>
    <w:rsid w:val="00862B4F"/>
    <w:rsid w:val="00886212"/>
    <w:rsid w:val="008B198B"/>
    <w:rsid w:val="008B5BCC"/>
    <w:rsid w:val="008B7F12"/>
    <w:rsid w:val="008C2E82"/>
    <w:rsid w:val="008C4F16"/>
    <w:rsid w:val="00912D33"/>
    <w:rsid w:val="0092441E"/>
    <w:rsid w:val="009B499A"/>
    <w:rsid w:val="00A16605"/>
    <w:rsid w:val="00A57708"/>
    <w:rsid w:val="00A75ED9"/>
    <w:rsid w:val="00AD2CC6"/>
    <w:rsid w:val="00B06F71"/>
    <w:rsid w:val="00B306E2"/>
    <w:rsid w:val="00BC35F8"/>
    <w:rsid w:val="00BD0E1A"/>
    <w:rsid w:val="00BD1F9A"/>
    <w:rsid w:val="00BF6757"/>
    <w:rsid w:val="00C13A75"/>
    <w:rsid w:val="00C51065"/>
    <w:rsid w:val="00CB50D0"/>
    <w:rsid w:val="00D1714F"/>
    <w:rsid w:val="00D23B41"/>
    <w:rsid w:val="00E00280"/>
    <w:rsid w:val="00E533E9"/>
    <w:rsid w:val="00E72283"/>
    <w:rsid w:val="00EB23C7"/>
    <w:rsid w:val="00EB6FAC"/>
    <w:rsid w:val="00ED1A68"/>
    <w:rsid w:val="00F33EC2"/>
    <w:rsid w:val="00F93B43"/>
    <w:rsid w:val="00FA6673"/>
    <w:rsid w:val="00FE70F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4179,#f0f0f0,#4d749e"/>
      <o:colormenu v:ext="edit" fillcolor="white" strokecolor="#4d749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8B7F12"/>
    <w:rPr>
      <w:color w:val="0000FF"/>
      <w:u w:val="single"/>
    </w:rPr>
  </w:style>
  <w:style w:type="character" w:customStyle="1" w:styleId="x033494008-29112010">
    <w:name w:val="x_033494008-29112010"/>
    <w:rsid w:val="008B7F12"/>
  </w:style>
  <w:style w:type="paragraph" w:styleId="Listenabsatz">
    <w:name w:val="List Paragraph"/>
    <w:basedOn w:val="Standard"/>
    <w:uiPriority w:val="34"/>
    <w:qFormat/>
    <w:rsid w:val="008B7F12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xmsonormal">
    <w:name w:val="x_msonormal"/>
    <w:basedOn w:val="Standard"/>
    <w:rsid w:val="00ED1A68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50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8B7F12"/>
    <w:rPr>
      <w:color w:val="0000FF"/>
      <w:u w:val="single"/>
    </w:rPr>
  </w:style>
  <w:style w:type="character" w:customStyle="1" w:styleId="x033494008-29112010">
    <w:name w:val="x_033494008-29112010"/>
    <w:rsid w:val="008B7F12"/>
  </w:style>
  <w:style w:type="paragraph" w:styleId="Listenabsatz">
    <w:name w:val="List Paragraph"/>
    <w:basedOn w:val="Standard"/>
    <w:uiPriority w:val="34"/>
    <w:qFormat/>
    <w:rsid w:val="008B7F12"/>
    <w:pPr>
      <w:ind w:left="720"/>
    </w:pPr>
    <w:rPr>
      <w:rFonts w:ascii="Calibri" w:eastAsia="Calibri" w:hAnsi="Calibri" w:cs="Calibri"/>
      <w:sz w:val="22"/>
      <w:szCs w:val="22"/>
      <w:lang w:val="es-ES"/>
    </w:rPr>
  </w:style>
  <w:style w:type="paragraph" w:customStyle="1" w:styleId="xmsonormal">
    <w:name w:val="x_msonormal"/>
    <w:basedOn w:val="Standard"/>
    <w:rsid w:val="00ED1A68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50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fuchs@mey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fs02\marketing-grafik\Vorlagen\Vorlage%20offizielle%20Dokumente%20WORD\Test_Sprachregel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Test_Sprachregelungen</Template>
  <TotalTime>0</TotalTime>
  <Pages>2</Pages>
  <Words>391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AG</vt:lpstr>
    </vt:vector>
  </TitlesOfParts>
  <Company>Wulf Gaertner Autoparts AG</Company>
  <LinksUpToDate>false</LinksUpToDate>
  <CharactersWithSpaces>2605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mailto:annika.fuchs@meyle.com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AG</dc:title>
  <dc:creator>.</dc:creator>
  <cp:lastModifiedBy>Galina Ponomareva</cp:lastModifiedBy>
  <cp:revision>2</cp:revision>
  <cp:lastPrinted>2009-12-16T11:09:00Z</cp:lastPrinted>
  <dcterms:created xsi:type="dcterms:W3CDTF">2017-02-13T11:29:00Z</dcterms:created>
  <dcterms:modified xsi:type="dcterms:W3CDTF">2017-02-13T11:29:00Z</dcterms:modified>
</cp:coreProperties>
</file>