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24CAD8AA" w:rsidR="0059057B" w:rsidRPr="008F0789" w:rsidRDefault="00B564DE" w:rsidP="001E5502">
      <w:pPr>
        <w:spacing w:after="240" w:line="360" w:lineRule="auto"/>
        <w:jc w:val="both"/>
        <w:rPr>
          <w:rFonts w:ascii="Arial" w:hAnsi="Arial" w:cs="Arial"/>
          <w:b/>
          <w:sz w:val="28"/>
          <w:szCs w:val="28"/>
        </w:rPr>
      </w:pPr>
      <w:r w:rsidRPr="008F0789">
        <w:rPr>
          <w:rFonts w:ascii="Arial" w:hAnsi="Arial"/>
          <w:b/>
          <w:sz w:val="28"/>
        </w:rPr>
        <w:t xml:space="preserve">Marc </w:t>
      </w:r>
      <w:proofErr w:type="spellStart"/>
      <w:r w:rsidRPr="008F0789">
        <w:rPr>
          <w:rFonts w:ascii="Arial" w:hAnsi="Arial"/>
          <w:b/>
          <w:sz w:val="28"/>
        </w:rPr>
        <w:t>Siemssen</w:t>
      </w:r>
      <w:proofErr w:type="spellEnd"/>
      <w:r w:rsidRPr="008F0789">
        <w:rPr>
          <w:rFonts w:ascii="Arial" w:hAnsi="Arial"/>
          <w:b/>
          <w:sz w:val="28"/>
        </w:rPr>
        <w:t xml:space="preserve"> vient renforcer le conseil d’administration de MEYLE AG</w:t>
      </w:r>
    </w:p>
    <w:p w14:paraId="68EFEEF9" w14:textId="2C5E035C" w:rsidR="00986828" w:rsidRPr="008F0789" w:rsidRDefault="0059057B" w:rsidP="00DA6C14">
      <w:pPr>
        <w:spacing w:line="360" w:lineRule="auto"/>
        <w:jc w:val="both"/>
        <w:rPr>
          <w:rFonts w:ascii="Arial" w:hAnsi="Arial" w:cs="Arial"/>
          <w:b/>
        </w:rPr>
      </w:pPr>
      <w:r w:rsidRPr="008F0789">
        <w:rPr>
          <w:rFonts w:ascii="Arial" w:hAnsi="Arial"/>
          <w:b/>
          <w:u w:val="single"/>
        </w:rPr>
        <w:t xml:space="preserve">Hambourg, le </w:t>
      </w:r>
      <w:r w:rsidR="007D45D0">
        <w:rPr>
          <w:rFonts w:ascii="Arial" w:hAnsi="Arial"/>
          <w:b/>
          <w:u w:val="single"/>
        </w:rPr>
        <w:t>jeudi 7</w:t>
      </w:r>
      <w:r w:rsidRPr="008F0789">
        <w:rPr>
          <w:rFonts w:ascii="Arial" w:hAnsi="Arial"/>
          <w:b/>
          <w:u w:val="single"/>
        </w:rPr>
        <w:t xml:space="preserve"> </w:t>
      </w:r>
      <w:r w:rsidR="007D45D0" w:rsidRPr="007D45D0">
        <w:rPr>
          <w:rFonts w:ascii="Arial" w:hAnsi="Arial"/>
          <w:b/>
          <w:u w:val="single"/>
        </w:rPr>
        <w:t>juillet</w:t>
      </w:r>
      <w:r w:rsidR="007D45D0" w:rsidRPr="007D45D0">
        <w:rPr>
          <w:rFonts w:ascii="Arial" w:hAnsi="Arial"/>
          <w:b/>
          <w:u w:val="single"/>
        </w:rPr>
        <w:t xml:space="preserve"> </w:t>
      </w:r>
      <w:r w:rsidRPr="008F0789">
        <w:rPr>
          <w:rFonts w:ascii="Arial" w:hAnsi="Arial"/>
          <w:b/>
          <w:u w:val="single"/>
        </w:rPr>
        <w:t>2022.</w:t>
      </w:r>
      <w:r w:rsidRPr="008F0789">
        <w:rPr>
          <w:rFonts w:ascii="Arial" w:hAnsi="Arial"/>
          <w:b/>
        </w:rPr>
        <w:t xml:space="preserve"> Le fabricant de pièces détachées hambourgeois MEYLE AG nomme Marc </w:t>
      </w:r>
      <w:proofErr w:type="spellStart"/>
      <w:r w:rsidRPr="008F0789">
        <w:rPr>
          <w:rFonts w:ascii="Arial" w:hAnsi="Arial"/>
          <w:b/>
        </w:rPr>
        <w:t>Siemssen</w:t>
      </w:r>
      <w:proofErr w:type="spellEnd"/>
      <w:r w:rsidRPr="008F0789">
        <w:rPr>
          <w:rFonts w:ascii="Arial" w:hAnsi="Arial"/>
          <w:b/>
        </w:rPr>
        <w:t xml:space="preserve"> au conseil d’administration. Il prendra ses fonctions le 1</w:t>
      </w:r>
      <w:r w:rsidRPr="008F0789">
        <w:rPr>
          <w:rFonts w:ascii="Arial" w:hAnsi="Arial"/>
          <w:b/>
          <w:vertAlign w:val="superscript"/>
        </w:rPr>
        <w:t>er</w:t>
      </w:r>
      <w:r w:rsidRPr="008F0789">
        <w:rPr>
          <w:rFonts w:ascii="Arial" w:hAnsi="Arial"/>
          <w:b/>
        </w:rPr>
        <w:t xml:space="preserve"> juillet </w:t>
      </w:r>
      <w:bookmarkStart w:id="0" w:name="_Hlk106727782"/>
      <w:r w:rsidRPr="008F0789">
        <w:rPr>
          <w:rFonts w:ascii="Arial" w:hAnsi="Arial"/>
          <w:b/>
        </w:rPr>
        <w:t>2022</w:t>
      </w:r>
      <w:bookmarkEnd w:id="0"/>
      <w:r w:rsidRPr="008F0789">
        <w:rPr>
          <w:rFonts w:ascii="Arial" w:hAnsi="Arial"/>
          <w:b/>
        </w:rPr>
        <w:t xml:space="preserve">. </w:t>
      </w:r>
      <w:r w:rsidR="006B5104">
        <w:rPr>
          <w:rFonts w:ascii="Arial" w:hAnsi="Arial"/>
          <w:b/>
        </w:rPr>
        <w:t>Le quinquagénaire</w:t>
      </w:r>
      <w:r w:rsidRPr="008F0789">
        <w:rPr>
          <w:rFonts w:ascii="Arial" w:hAnsi="Arial"/>
          <w:b/>
        </w:rPr>
        <w:t xml:space="preserve"> travaille déjà chez MEYLE depuis cinq ans en tant que </w:t>
      </w:r>
      <w:bookmarkStart w:id="1" w:name="_Hlk106786589"/>
      <w:r w:rsidRPr="008F0789">
        <w:rPr>
          <w:rFonts w:ascii="Arial" w:hAnsi="Arial"/>
          <w:b/>
        </w:rPr>
        <w:t xml:space="preserve">Chief Human </w:t>
      </w:r>
      <w:proofErr w:type="spellStart"/>
      <w:r w:rsidRPr="008F0789">
        <w:rPr>
          <w:rFonts w:ascii="Arial" w:hAnsi="Arial"/>
          <w:b/>
        </w:rPr>
        <w:t>Resources</w:t>
      </w:r>
      <w:proofErr w:type="spellEnd"/>
      <w:r w:rsidRPr="008F0789">
        <w:rPr>
          <w:rFonts w:ascii="Arial" w:hAnsi="Arial"/>
          <w:b/>
        </w:rPr>
        <w:t xml:space="preserve"> </w:t>
      </w:r>
      <w:proofErr w:type="spellStart"/>
      <w:r w:rsidRPr="008F0789">
        <w:rPr>
          <w:rFonts w:ascii="Arial" w:hAnsi="Arial"/>
          <w:b/>
        </w:rPr>
        <w:t>Officer</w:t>
      </w:r>
      <w:bookmarkEnd w:id="1"/>
      <w:proofErr w:type="spellEnd"/>
      <w:r w:rsidRPr="008F0789">
        <w:rPr>
          <w:rFonts w:ascii="Arial" w:hAnsi="Arial"/>
          <w:b/>
        </w:rPr>
        <w:t xml:space="preserve">. Outre </w:t>
      </w:r>
      <w:r w:rsidR="006B5104">
        <w:rPr>
          <w:rFonts w:ascii="Arial" w:hAnsi="Arial"/>
          <w:b/>
        </w:rPr>
        <w:t>d</w:t>
      </w:r>
      <w:r w:rsidRPr="008F0789">
        <w:rPr>
          <w:rFonts w:ascii="Arial" w:hAnsi="Arial"/>
          <w:b/>
        </w:rPr>
        <w:t>es ressources humaines, il s’occupera dorénavant également du marketing, des ventes et du management produits. Il apporte une longue expérience acquise à des postes de direction, notamment dans l’industrie automobile.</w:t>
      </w:r>
    </w:p>
    <w:p w14:paraId="2C90C68F" w14:textId="77777777" w:rsidR="00986828" w:rsidRPr="008F0789" w:rsidRDefault="00986828" w:rsidP="00986828"/>
    <w:p w14:paraId="1F4D6890" w14:textId="1169ECDA" w:rsidR="006D6005" w:rsidRPr="008F0789" w:rsidRDefault="0006317D" w:rsidP="001E5502">
      <w:pPr>
        <w:spacing w:after="240" w:line="360" w:lineRule="auto"/>
        <w:jc w:val="both"/>
        <w:rPr>
          <w:rFonts w:ascii="Arial" w:hAnsi="Arial" w:cs="Arial"/>
        </w:rPr>
      </w:pPr>
      <w:r>
        <w:rPr>
          <w:rFonts w:ascii="Arial" w:hAnsi="Arial"/>
        </w:rPr>
        <w:t xml:space="preserve">Marc </w:t>
      </w:r>
      <w:proofErr w:type="spellStart"/>
      <w:r w:rsidR="003C506D" w:rsidRPr="008F0789">
        <w:rPr>
          <w:rFonts w:ascii="Arial" w:hAnsi="Arial"/>
        </w:rPr>
        <w:t>Siemssen</w:t>
      </w:r>
      <w:proofErr w:type="spellEnd"/>
      <w:r w:rsidR="003C506D" w:rsidRPr="008F0789">
        <w:rPr>
          <w:rFonts w:ascii="Arial" w:hAnsi="Arial"/>
        </w:rPr>
        <w:t xml:space="preserve"> complète le conseil d’administration de MEYLE composé actuellement du président Dr. Karl J. Gaertner et du directeur financier Dirk </w:t>
      </w:r>
      <w:proofErr w:type="spellStart"/>
      <w:r w:rsidR="003C506D" w:rsidRPr="008F0789">
        <w:rPr>
          <w:rFonts w:ascii="Arial" w:hAnsi="Arial"/>
        </w:rPr>
        <w:t>Damaschke</w:t>
      </w:r>
      <w:proofErr w:type="spellEnd"/>
      <w:r w:rsidR="003C506D" w:rsidRPr="008F0789">
        <w:rPr>
          <w:rFonts w:ascii="Arial" w:hAnsi="Arial"/>
        </w:rPr>
        <w:t xml:space="preserve">. « Au cours des cinq dernières années, et en particulier pendant les circonstances particulières de la pandémie, Marc </w:t>
      </w:r>
      <w:proofErr w:type="spellStart"/>
      <w:r w:rsidR="003C506D" w:rsidRPr="008F0789">
        <w:rPr>
          <w:rFonts w:ascii="Arial" w:hAnsi="Arial"/>
        </w:rPr>
        <w:t>Siemssen</w:t>
      </w:r>
      <w:proofErr w:type="spellEnd"/>
      <w:r w:rsidR="003C506D" w:rsidRPr="008F0789">
        <w:rPr>
          <w:rFonts w:ascii="Arial" w:hAnsi="Arial"/>
        </w:rPr>
        <w:t xml:space="preserve"> a montré qu’il comprenait très bien notre entreprise, </w:t>
      </w:r>
      <w:r>
        <w:rPr>
          <w:rFonts w:ascii="Arial" w:hAnsi="Arial"/>
        </w:rPr>
        <w:t>nos employés</w:t>
      </w:r>
      <w:r w:rsidR="003C506D" w:rsidRPr="008F0789">
        <w:rPr>
          <w:rFonts w:ascii="Arial" w:hAnsi="Arial"/>
        </w:rPr>
        <w:t>, notre culture et notre marché. Nous sommes heureux de continuer à façonner l’avenir de notre entreprise avec lui », souligne Dr. Karl J. Gaertner, président du conseil d’administration de MEYLE AG.</w:t>
      </w:r>
    </w:p>
    <w:p w14:paraId="1F48D9B6" w14:textId="1A4D06C9" w:rsidR="001A6266" w:rsidRPr="008F0789" w:rsidRDefault="00B01660" w:rsidP="001E5502">
      <w:pPr>
        <w:spacing w:after="240" w:line="360" w:lineRule="auto"/>
        <w:jc w:val="both"/>
        <w:rPr>
          <w:rFonts w:ascii="Arial" w:hAnsi="Arial" w:cs="Arial"/>
        </w:rPr>
      </w:pPr>
      <w:r w:rsidRPr="008F0789">
        <w:rPr>
          <w:rFonts w:ascii="Arial" w:hAnsi="Arial"/>
        </w:rPr>
        <w:t xml:space="preserve">Marc </w:t>
      </w:r>
      <w:proofErr w:type="spellStart"/>
      <w:r w:rsidRPr="008F0789">
        <w:rPr>
          <w:rFonts w:ascii="Arial" w:hAnsi="Arial"/>
        </w:rPr>
        <w:t>Siemssen</w:t>
      </w:r>
      <w:proofErr w:type="spellEnd"/>
      <w:r w:rsidRPr="008F0789">
        <w:rPr>
          <w:rFonts w:ascii="Arial" w:hAnsi="Arial"/>
        </w:rPr>
        <w:t xml:space="preserve"> est très motivé par son nouveau rôle dans l’entreprise : « Je vous remercie de votre confiance et je me réjouis de saisir cette opportunité pour relever les défis actuels, comme la gestion de la pandémie, et </w:t>
      </w:r>
      <w:r w:rsidR="0006317D">
        <w:rPr>
          <w:rFonts w:ascii="Arial" w:hAnsi="Arial"/>
        </w:rPr>
        <w:t>d’</w:t>
      </w:r>
      <w:r w:rsidRPr="008F0789">
        <w:rPr>
          <w:rFonts w:ascii="Arial" w:hAnsi="Arial"/>
        </w:rPr>
        <w:t xml:space="preserve">identifier de nouvelles opportunités de développement pour le fabricant. Mon domaine d’activité actuel, les ressources humaines, avec des axes essentiels autour de la culture et la marque employeur, reste mon domaine de prédilection ». Avec ses collègues du marketing, des ventes et du management produits, </w:t>
      </w:r>
      <w:r w:rsidR="0050176D">
        <w:rPr>
          <w:rFonts w:ascii="Arial" w:hAnsi="Arial"/>
        </w:rPr>
        <w:t xml:space="preserve">Marc </w:t>
      </w:r>
      <w:proofErr w:type="spellStart"/>
      <w:r w:rsidRPr="008F0789">
        <w:rPr>
          <w:rFonts w:ascii="Arial" w:hAnsi="Arial"/>
        </w:rPr>
        <w:t>Siemssen</w:t>
      </w:r>
      <w:proofErr w:type="spellEnd"/>
      <w:r w:rsidRPr="008F0789">
        <w:rPr>
          <w:rFonts w:ascii="Arial" w:hAnsi="Arial"/>
        </w:rPr>
        <w:t xml:space="preserve"> souhaite continuer à contribuer à la croissance et au succès de l’entreprise. </w:t>
      </w:r>
    </w:p>
    <w:p w14:paraId="3FB7BFD9" w14:textId="28B458E7" w:rsidR="00AE5C0A" w:rsidRPr="008F0789" w:rsidRDefault="00952709" w:rsidP="001E5502">
      <w:pPr>
        <w:spacing w:after="240" w:line="360" w:lineRule="auto"/>
        <w:jc w:val="both"/>
        <w:rPr>
          <w:rFonts w:ascii="Arial" w:hAnsi="Arial" w:cs="Arial"/>
        </w:rPr>
      </w:pPr>
      <w:r w:rsidRPr="008F0789">
        <w:rPr>
          <w:rFonts w:ascii="Arial" w:hAnsi="Arial"/>
        </w:rPr>
        <w:t>Bien que MEYLE soit déjà considéré</w:t>
      </w:r>
      <w:r w:rsidR="0050176D">
        <w:rPr>
          <w:rFonts w:ascii="Arial" w:hAnsi="Arial"/>
        </w:rPr>
        <w:t>e</w:t>
      </w:r>
      <w:r w:rsidRPr="008F0789">
        <w:rPr>
          <w:rFonts w:ascii="Arial" w:hAnsi="Arial"/>
        </w:rPr>
        <w:t xml:space="preserve"> sur le marché secondaire indépendant (IAM) comme l’un des principaux spécialistes de la pièce de rechange et comme fabricant de pièces haut de gamme, </w:t>
      </w:r>
      <w:r w:rsidR="0050176D">
        <w:rPr>
          <w:rFonts w:ascii="Arial" w:hAnsi="Arial"/>
        </w:rPr>
        <w:t xml:space="preserve">Marc </w:t>
      </w:r>
      <w:proofErr w:type="spellStart"/>
      <w:r w:rsidRPr="008F0789">
        <w:rPr>
          <w:rFonts w:ascii="Arial" w:hAnsi="Arial"/>
        </w:rPr>
        <w:t>Siemssen</w:t>
      </w:r>
      <w:proofErr w:type="spellEnd"/>
      <w:r w:rsidRPr="008F0789">
        <w:rPr>
          <w:rFonts w:ascii="Arial" w:hAnsi="Arial"/>
        </w:rPr>
        <w:t xml:space="preserve"> voit un grand potentiel pour le marché </w:t>
      </w:r>
      <w:r w:rsidRPr="008F0789">
        <w:rPr>
          <w:rFonts w:ascii="Arial" w:hAnsi="Arial"/>
        </w:rPr>
        <w:lastRenderedPageBreak/>
        <w:t xml:space="preserve">mondial de la pièce de rechange de se positionner encore plus fortement à un niveau international en tant que fabricant et développeur de pièces améliorées techniquement et d’augmenter de manière générale la notoriété de la marque auprès des personnes </w:t>
      </w:r>
      <w:r w:rsidR="006B5104">
        <w:rPr>
          <w:rFonts w:ascii="Arial" w:hAnsi="Arial"/>
        </w:rPr>
        <w:t>extérieures</w:t>
      </w:r>
      <w:r w:rsidR="006B5104" w:rsidRPr="008F0789">
        <w:rPr>
          <w:rFonts w:ascii="Arial" w:hAnsi="Arial"/>
        </w:rPr>
        <w:t xml:space="preserve"> </w:t>
      </w:r>
      <w:r w:rsidRPr="008F0789">
        <w:rPr>
          <w:rFonts w:ascii="Arial" w:hAnsi="Arial"/>
        </w:rPr>
        <w:t xml:space="preserve">à la branche. En effet, avec sa gamme de produits phare « MEYLE HD », le fabricant MEYLE fait </w:t>
      </w:r>
      <w:r w:rsidR="006B5104">
        <w:rPr>
          <w:rFonts w:ascii="Arial" w:hAnsi="Arial"/>
        </w:rPr>
        <w:t xml:space="preserve">déjà </w:t>
      </w:r>
      <w:r w:rsidRPr="008F0789">
        <w:rPr>
          <w:rFonts w:ascii="Arial" w:hAnsi="Arial"/>
        </w:rPr>
        <w:t>preuve depuis 20 ans de compétence dans l’art de l’ingénierie. Pour cela, l’entreprise de tradition fait appel à ses propres ingénieurs qui travaillent sur des pièces de rechange d’origine non abouties dans le but de les rendre plus fiables, plus durables et plus pérennes. La durabilité et l’esprit précurseur sont ancrés dans l’ADN de MEYLE. Ainsi, MEYLE continue également à développer ses solutions HD pour répondre aux exigences à venir du marché des véhicules électriques et anticipe les solutions de demain.</w:t>
      </w:r>
    </w:p>
    <w:p w14:paraId="1862E4A1" w14:textId="19053CC7" w:rsidR="008D2A0E" w:rsidRPr="008F0789" w:rsidRDefault="006B5104" w:rsidP="001E5502">
      <w:pPr>
        <w:spacing w:after="240" w:line="360" w:lineRule="auto"/>
        <w:jc w:val="both"/>
        <w:rPr>
          <w:rFonts w:ascii="Arial" w:hAnsi="Arial" w:cs="Arial"/>
        </w:rPr>
      </w:pPr>
      <w:r>
        <w:rPr>
          <w:rFonts w:ascii="Arial" w:hAnsi="Arial"/>
        </w:rPr>
        <w:t xml:space="preserve">Marc </w:t>
      </w:r>
      <w:proofErr w:type="spellStart"/>
      <w:r w:rsidR="000816E8" w:rsidRPr="008F0789">
        <w:rPr>
          <w:rFonts w:ascii="Arial" w:hAnsi="Arial"/>
        </w:rPr>
        <w:t>Siemssen</w:t>
      </w:r>
      <w:proofErr w:type="spellEnd"/>
      <w:r w:rsidR="000816E8" w:rsidRPr="008F0789">
        <w:rPr>
          <w:rFonts w:ascii="Arial" w:hAnsi="Arial"/>
        </w:rPr>
        <w:t xml:space="preserve"> souhaite poursuivre l’objectif à long terme de l’entreprise, à savoir : continuer à développer des solutions durables et innovantes, se positionner durablement sur le marché, et </w:t>
      </w:r>
      <w:r>
        <w:rPr>
          <w:rFonts w:ascii="Arial" w:hAnsi="Arial"/>
        </w:rPr>
        <w:t xml:space="preserve">ensemble </w:t>
      </w:r>
      <w:r w:rsidR="000816E8" w:rsidRPr="008F0789">
        <w:rPr>
          <w:rFonts w:ascii="Arial" w:hAnsi="Arial"/>
        </w:rPr>
        <w:t>avec</w:t>
      </w:r>
      <w:r>
        <w:rPr>
          <w:rFonts w:ascii="Arial" w:hAnsi="Arial"/>
        </w:rPr>
        <w:t xml:space="preserve"> Dr.</w:t>
      </w:r>
      <w:r w:rsidR="000816E8" w:rsidRPr="008F0789">
        <w:rPr>
          <w:rFonts w:ascii="Arial" w:hAnsi="Arial"/>
        </w:rPr>
        <w:t xml:space="preserve"> Karl J. Gaertner et Dirk </w:t>
      </w:r>
      <w:proofErr w:type="spellStart"/>
      <w:r w:rsidR="000816E8" w:rsidRPr="008F0789">
        <w:rPr>
          <w:rFonts w:ascii="Arial" w:hAnsi="Arial"/>
        </w:rPr>
        <w:t>Damaschke</w:t>
      </w:r>
      <w:proofErr w:type="spellEnd"/>
      <w:r w:rsidR="000816E8" w:rsidRPr="008F0789">
        <w:rPr>
          <w:rFonts w:ascii="Arial" w:hAnsi="Arial"/>
        </w:rPr>
        <w:t xml:space="preserve"> conduire l’entreprise vers l’avenir.</w:t>
      </w:r>
    </w:p>
    <w:p w14:paraId="3B56C7FC" w14:textId="77777777" w:rsidR="007D45D0" w:rsidRPr="007D45D0" w:rsidRDefault="007D45D0" w:rsidP="007D45D0">
      <w:pPr>
        <w:spacing w:line="360" w:lineRule="auto"/>
        <w:rPr>
          <w:rFonts w:ascii="Arial (W1)" w:eastAsiaTheme="minorHAnsi" w:hAnsi="Arial (W1)" w:cs="Arial"/>
          <w:sz w:val="20"/>
          <w:szCs w:val="20"/>
          <w:lang w:eastAsia="ja-JP"/>
        </w:rPr>
      </w:pPr>
      <w:r w:rsidRPr="007D45D0">
        <w:rPr>
          <w:rFonts w:ascii="Arial (W1)" w:eastAsiaTheme="minorHAnsi" w:hAnsi="Arial (W1)"/>
          <w:b/>
          <w:sz w:val="20"/>
          <w:szCs w:val="20"/>
          <w:lang w:val="en-US" w:eastAsia="ja-JP"/>
        </w:rPr>
        <w:t xml:space="preserve">Contact: </w:t>
      </w:r>
      <w:r w:rsidRPr="007D45D0">
        <w:rPr>
          <w:rFonts w:ascii="Arial (W1)" w:eastAsiaTheme="minorHAnsi" w:hAnsi="Arial (W1)"/>
          <w:b/>
          <w:sz w:val="20"/>
          <w:szCs w:val="20"/>
          <w:lang w:val="en-US" w:eastAsia="ja-JP"/>
        </w:rPr>
        <w:br/>
      </w:r>
      <w:r w:rsidRPr="007D45D0">
        <w:rPr>
          <w:rFonts w:ascii="Arial (W1)" w:eastAsiaTheme="minorHAnsi" w:hAnsi="Arial (W1)"/>
          <w:sz w:val="20"/>
          <w:szCs w:val="20"/>
          <w:lang w:val="en-US" w:eastAsia="ja-JP"/>
        </w:rPr>
        <w:t>1.</w:t>
      </w:r>
      <w:r w:rsidRPr="007D45D0">
        <w:rPr>
          <w:rFonts w:ascii="Arial (W1)" w:eastAsiaTheme="minorHAnsi" w:hAnsi="Arial (W1)"/>
          <w:sz w:val="20"/>
          <w:szCs w:val="20"/>
          <w:lang w:val="en-US" w:eastAsia="ja-JP"/>
        </w:rPr>
        <w:tab/>
        <w:t xml:space="preserve">Klenk &amp; </w:t>
      </w:r>
      <w:proofErr w:type="spellStart"/>
      <w:r w:rsidRPr="007D45D0">
        <w:rPr>
          <w:rFonts w:ascii="Arial (W1)" w:eastAsiaTheme="minorHAnsi" w:hAnsi="Arial (W1)"/>
          <w:sz w:val="20"/>
          <w:szCs w:val="20"/>
          <w:lang w:val="en-US" w:eastAsia="ja-JP"/>
        </w:rPr>
        <w:t>Hoursch</w:t>
      </w:r>
      <w:proofErr w:type="spellEnd"/>
      <w:r w:rsidRPr="007D45D0">
        <w:rPr>
          <w:rFonts w:ascii="Arial (W1)" w:eastAsiaTheme="minorHAnsi" w:hAnsi="Arial (W1)"/>
          <w:sz w:val="20"/>
          <w:szCs w:val="20"/>
          <w:lang w:val="en-US" w:eastAsia="ja-JP"/>
        </w:rPr>
        <w:t xml:space="preserve"> AG, Frederic Barchfeld, </w:t>
      </w:r>
      <w:proofErr w:type="spellStart"/>
      <w:r w:rsidRPr="007D45D0">
        <w:rPr>
          <w:rFonts w:ascii="Arial (W1)" w:eastAsiaTheme="minorHAnsi" w:hAnsi="Arial (W1)"/>
          <w:sz w:val="20"/>
          <w:szCs w:val="20"/>
          <w:lang w:val="en-US" w:eastAsia="ja-JP"/>
        </w:rPr>
        <w:t>Tél</w:t>
      </w:r>
      <w:proofErr w:type="spellEnd"/>
      <w:r w:rsidRPr="007D45D0">
        <w:rPr>
          <w:rFonts w:ascii="Arial (W1)" w:eastAsiaTheme="minorHAnsi" w:hAnsi="Arial (W1)"/>
          <w:sz w:val="20"/>
          <w:szCs w:val="20"/>
          <w:lang w:val="en-US" w:eastAsia="ja-JP"/>
        </w:rPr>
        <w:t xml:space="preserve">.: +49 40 3020881 15, email: </w:t>
      </w:r>
      <w:hyperlink r:id="rId8" w:history="1">
        <w:r w:rsidRPr="007D45D0">
          <w:rPr>
            <w:rFonts w:ascii="Arial (W1)" w:eastAsiaTheme="minorHAnsi" w:hAnsi="Arial (W1)"/>
            <w:color w:val="0000FF"/>
            <w:sz w:val="20"/>
            <w:szCs w:val="20"/>
            <w:u w:val="single"/>
            <w:lang w:val="en-US"/>
          </w:rPr>
          <w:t>meyle@klenkhoursch.de</w:t>
        </w:r>
      </w:hyperlink>
      <w:r w:rsidRPr="007D45D0">
        <w:rPr>
          <w:rFonts w:ascii="Arial (W1)" w:eastAsiaTheme="minorHAnsi" w:hAnsi="Arial (W1)"/>
          <w:sz w:val="20"/>
          <w:szCs w:val="20"/>
          <w:lang w:val="en-US" w:eastAsia="ja-JP"/>
        </w:rPr>
        <w:br/>
      </w:r>
      <w:bookmarkStart w:id="2" w:name="_Hlk95924416"/>
      <w:r w:rsidRPr="007D45D0">
        <w:rPr>
          <w:rFonts w:ascii="Arial (W1)" w:eastAsiaTheme="minorHAnsi" w:hAnsi="Arial (W1)"/>
          <w:sz w:val="20"/>
          <w:szCs w:val="20"/>
          <w:lang w:val="en-US" w:eastAsia="ja-JP"/>
        </w:rPr>
        <w:t xml:space="preserve">2. </w:t>
      </w:r>
      <w:r w:rsidRPr="007D45D0">
        <w:rPr>
          <w:rFonts w:ascii="Arial (W1)" w:eastAsiaTheme="minorHAnsi" w:hAnsi="Arial (W1)"/>
          <w:sz w:val="20"/>
          <w:szCs w:val="20"/>
          <w:lang w:val="en-US" w:eastAsia="ja-JP"/>
        </w:rPr>
        <w:tab/>
      </w:r>
      <w:r w:rsidRPr="007D45D0">
        <w:rPr>
          <w:rFonts w:ascii="Arial (W1)" w:eastAsiaTheme="minorHAnsi" w:hAnsi="Arial (W1)"/>
          <w:sz w:val="20"/>
          <w:szCs w:val="20"/>
          <w:lang w:eastAsia="ja-JP"/>
        </w:rPr>
        <w:t xml:space="preserve">MEYLE AG, Benita Beissel, </w:t>
      </w:r>
      <w:proofErr w:type="gramStart"/>
      <w:r w:rsidRPr="007D45D0">
        <w:rPr>
          <w:rFonts w:ascii="Arial (W1)" w:eastAsiaTheme="minorHAnsi" w:hAnsi="Arial (W1)"/>
          <w:sz w:val="20"/>
          <w:szCs w:val="20"/>
          <w:lang w:eastAsia="ja-JP"/>
        </w:rPr>
        <w:t>Tél.:</w:t>
      </w:r>
      <w:proofErr w:type="gramEnd"/>
      <w:r w:rsidRPr="007D45D0">
        <w:rPr>
          <w:rFonts w:ascii="Arial (W1)" w:eastAsiaTheme="minorHAnsi" w:hAnsi="Arial (W1)"/>
          <w:sz w:val="20"/>
          <w:szCs w:val="20"/>
          <w:lang w:eastAsia="ja-JP"/>
        </w:rPr>
        <w:t xml:space="preserve"> +49 40 67506 7418, email: </w:t>
      </w:r>
      <w:hyperlink r:id="rId9" w:history="1">
        <w:r w:rsidRPr="007D45D0">
          <w:rPr>
            <w:rFonts w:ascii="Arial (W1)" w:eastAsiaTheme="minorHAnsi" w:hAnsi="Arial (W1)"/>
            <w:color w:val="0000FF"/>
            <w:sz w:val="20"/>
            <w:szCs w:val="20"/>
            <w:u w:val="single"/>
          </w:rPr>
          <w:t>press@meyle.com</w:t>
        </w:r>
      </w:hyperlink>
    </w:p>
    <w:bookmarkEnd w:id="2"/>
    <w:p w14:paraId="0B42D342" w14:textId="77777777" w:rsidR="007D45D0" w:rsidRPr="007D45D0" w:rsidRDefault="007D45D0" w:rsidP="007D45D0">
      <w:pPr>
        <w:spacing w:line="360" w:lineRule="auto"/>
        <w:jc w:val="both"/>
        <w:rPr>
          <w:rFonts w:ascii="Arial (W1)" w:eastAsiaTheme="minorHAnsi" w:hAnsi="Arial (W1)" w:cs="Arial"/>
          <w:b/>
          <w:sz w:val="20"/>
          <w:szCs w:val="22"/>
          <w:lang w:eastAsia="ja-JP"/>
        </w:rPr>
      </w:pPr>
    </w:p>
    <w:p w14:paraId="1DAF541C" w14:textId="77777777" w:rsidR="007D45D0" w:rsidRPr="007D45D0" w:rsidRDefault="007D45D0" w:rsidP="007D45D0">
      <w:pPr>
        <w:spacing w:line="360" w:lineRule="auto"/>
        <w:jc w:val="both"/>
        <w:rPr>
          <w:rFonts w:ascii="Arial (W1)" w:eastAsiaTheme="minorHAnsi" w:hAnsi="Arial (W1)" w:cs="Arial"/>
          <w:b/>
          <w:sz w:val="20"/>
          <w:szCs w:val="22"/>
          <w:lang w:eastAsia="ja-JP"/>
        </w:rPr>
        <w:sectPr w:rsidR="007D45D0" w:rsidRPr="007D45D0" w:rsidSect="007D45D0">
          <w:headerReference w:type="default" r:id="rId10"/>
          <w:footerReference w:type="default" r:id="rId11"/>
          <w:pgSz w:w="11906" w:h="16838"/>
          <w:pgMar w:top="1417" w:right="1417" w:bottom="1134" w:left="1417" w:header="708" w:footer="708" w:gutter="0"/>
          <w:cols w:space="708"/>
          <w:docGrid w:linePitch="360"/>
        </w:sectPr>
      </w:pPr>
      <w:r w:rsidRPr="007D45D0">
        <w:rPr>
          <w:rFonts w:ascii="Arial (W1)" w:eastAsiaTheme="minorHAnsi" w:hAnsi="Arial (W1)"/>
          <w:b/>
          <w:sz w:val="20"/>
          <w:szCs w:val="20"/>
          <w:lang w:eastAsia="ja-JP"/>
        </w:rPr>
        <w:t xml:space="preserve">À propos de l’entreprise </w:t>
      </w:r>
      <w:r w:rsidRPr="007D45D0">
        <w:rPr>
          <w:rFonts w:ascii="Arial (W1)" w:eastAsiaTheme="minorHAnsi" w:hAnsi="Arial (W1)"/>
          <w:b/>
          <w:sz w:val="20"/>
          <w:szCs w:val="20"/>
          <w:lang w:eastAsia="ja-JP"/>
        </w:rPr>
        <w:tab/>
      </w:r>
      <w:r w:rsidRPr="007D45D0">
        <w:rPr>
          <w:rFonts w:ascii="Arial (W1)" w:eastAsiaTheme="minorHAnsi" w:hAnsi="Arial (W1)"/>
          <w:b/>
          <w:sz w:val="20"/>
          <w:szCs w:val="20"/>
          <w:lang w:eastAsia="ja-JP"/>
        </w:rPr>
        <w:br/>
      </w:r>
      <w:r w:rsidRPr="007D45D0">
        <w:rPr>
          <w:rFonts w:ascii="Arial (W1)" w:eastAsiaTheme="minorHAnsi" w:hAnsi="Arial (W1)"/>
          <w:sz w:val="20"/>
          <w:szCs w:val="20"/>
          <w:lang w:eastAsia="ja-JP"/>
        </w:rPr>
        <w:t>La société MEYLE AG développe, produit et distribue sous la marque MEYLE des pièces de rechange de grande qualité pour le marché libre des pièces de rechange destinées aux voitures, camionnettes et utilitaires. Avec les trois gammes de produits MEYLE ORIGINAL, MEYLE PD et MEYLE 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sidRPr="007D45D0">
        <w:rPr>
          <w:rFonts w:ascii="Arial (W1)" w:eastAsiaTheme="minorHAnsi" w:hAnsi="Arial (W1)"/>
          <w:sz w:val="20"/>
          <w:szCs w:val="20"/>
          <w:lang w:eastAsia="ja-JP"/>
        </w:rPr>
        <w:tab/>
      </w:r>
    </w:p>
    <w:p w14:paraId="6A3A746F" w14:textId="77777777" w:rsidR="007D45D0" w:rsidRPr="007D45D0" w:rsidRDefault="007D45D0" w:rsidP="007D45D0">
      <w:pPr>
        <w:spacing w:before="240" w:line="360" w:lineRule="auto"/>
        <w:ind w:firstLine="284"/>
        <w:contextualSpacing/>
        <w:jc w:val="both"/>
        <w:rPr>
          <w:rFonts w:ascii="Arial (W1)" w:eastAsiaTheme="minorHAnsi" w:hAnsi="Arial (W1)"/>
          <w:sz w:val="20"/>
          <w:szCs w:val="22"/>
          <w:lang w:eastAsia="ja-JP"/>
        </w:rPr>
      </w:pPr>
      <w:r w:rsidRPr="007D45D0">
        <w:rPr>
          <w:rFonts w:ascii="Arial (W1)" w:eastAsiaTheme="minorHAnsi" w:hAnsi="Arial (W1)"/>
          <w:sz w:val="20"/>
          <w:szCs w:val="20"/>
          <w:lang w:eastAsia="ja-JP"/>
        </w:rPr>
        <w:b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fier à nos pièces et solutions de qualité optimale – c’est ainsi que MEYLE aide les garages à être le MEILLEUR AMI DU CONDUCTEUR. </w:t>
      </w:r>
    </w:p>
    <w:p w14:paraId="5F91C45A" w14:textId="77777777" w:rsidR="007D45D0" w:rsidRPr="007D45D0" w:rsidRDefault="007D45D0" w:rsidP="007D45D0">
      <w:pPr>
        <w:spacing w:line="360" w:lineRule="auto"/>
        <w:rPr>
          <w:rFonts w:ascii="Arial (W1)" w:eastAsiaTheme="minorHAnsi" w:hAnsi="Arial (W1)"/>
          <w:sz w:val="20"/>
          <w:szCs w:val="20"/>
          <w:lang w:eastAsia="ja-JP"/>
        </w:rPr>
      </w:pPr>
    </w:p>
    <w:p w14:paraId="76269E76" w14:textId="77777777" w:rsidR="007D45D0" w:rsidRPr="007D45D0" w:rsidRDefault="007D45D0" w:rsidP="007D45D0">
      <w:pPr>
        <w:spacing w:line="360" w:lineRule="auto"/>
        <w:contextualSpacing/>
        <w:jc w:val="both"/>
        <w:rPr>
          <w:rFonts w:ascii="Arial (W1)" w:eastAsiaTheme="minorHAnsi" w:hAnsi="Arial (W1)"/>
          <w:b/>
          <w:bCs/>
          <w:sz w:val="20"/>
          <w:szCs w:val="20"/>
          <w:lang w:eastAsia="ja-JP"/>
        </w:rPr>
      </w:pPr>
      <w:r w:rsidRPr="007D45D0">
        <w:rPr>
          <w:rFonts w:ascii="Arial (W1)" w:eastAsiaTheme="minorHAnsi" w:hAnsi="Arial (W1)"/>
          <w:b/>
          <w:sz w:val="20"/>
          <w:szCs w:val="20"/>
          <w:lang w:eastAsia="ja-JP"/>
        </w:rPr>
        <w:t>MEYLE et durabilité</w:t>
      </w:r>
      <w:r w:rsidRPr="007D45D0">
        <w:rPr>
          <w:rFonts w:ascii="Arial (W1)" w:eastAsiaTheme="minorHAnsi" w:hAnsi="Arial (W1)"/>
          <w:b/>
          <w:sz w:val="20"/>
          <w:szCs w:val="20"/>
          <w:lang w:eastAsia="ja-JP"/>
        </w:rPr>
        <w:tab/>
      </w:r>
      <w:r w:rsidRPr="007D45D0">
        <w:rPr>
          <w:rFonts w:ascii="Arial (W1)" w:eastAsiaTheme="minorHAnsi" w:hAnsi="Arial (W1)"/>
          <w:b/>
          <w:sz w:val="20"/>
          <w:szCs w:val="20"/>
          <w:lang w:eastAsia="ja-JP"/>
        </w:rPr>
        <w:br/>
      </w:r>
      <w:r w:rsidRPr="007D45D0">
        <w:rPr>
          <w:rFonts w:ascii="Arial (W1)" w:eastAsiaTheme="minorHAnsi" w:hAnsi="Arial (W1)"/>
          <w:sz w:val="20"/>
          <w:szCs w:val="20"/>
          <w:lang w:eastAsia="ja-JP"/>
        </w:rPr>
        <w:t>Le siège de MEYLE à Hambourg est certifié neutre en CO2 par l’organisation à but non lucratif</w:t>
      </w:r>
      <w:proofErr w:type="gramStart"/>
      <w:r w:rsidRPr="007D45D0">
        <w:rPr>
          <w:rFonts w:ascii="Arial (W1)" w:eastAsiaTheme="minorHAnsi" w:hAnsi="Arial (W1)"/>
          <w:sz w:val="20"/>
          <w:szCs w:val="20"/>
          <w:lang w:eastAsia="ja-JP"/>
        </w:rPr>
        <w:t xml:space="preserve"> «Klima</w:t>
      </w:r>
      <w:proofErr w:type="gramEnd"/>
      <w:r w:rsidRPr="007D45D0">
        <w:rPr>
          <w:rFonts w:ascii="Arial (W1)" w:eastAsiaTheme="minorHAnsi" w:hAnsi="Arial (W1)"/>
          <w:sz w:val="20"/>
          <w:szCs w:val="20"/>
          <w:lang w:eastAsia="ja-JP"/>
        </w:rPr>
        <w:t xml:space="preserve"> </w:t>
      </w:r>
      <w:proofErr w:type="spellStart"/>
      <w:r w:rsidRPr="007D45D0">
        <w:rPr>
          <w:rFonts w:ascii="Arial (W1)" w:eastAsiaTheme="minorHAnsi" w:hAnsi="Arial (W1)"/>
          <w:sz w:val="20"/>
          <w:szCs w:val="20"/>
          <w:lang w:eastAsia="ja-JP"/>
        </w:rPr>
        <w:t>ohne</w:t>
      </w:r>
      <w:proofErr w:type="spellEnd"/>
      <w:r w:rsidRPr="007D45D0">
        <w:rPr>
          <w:rFonts w:ascii="Arial (W1)" w:eastAsiaTheme="minorHAnsi" w:hAnsi="Arial (W1)"/>
          <w:sz w:val="20"/>
          <w:szCs w:val="20"/>
          <w:lang w:eastAsia="ja-JP"/>
        </w:rPr>
        <w:t xml:space="preserve"> </w:t>
      </w:r>
      <w:proofErr w:type="spellStart"/>
      <w:r w:rsidRPr="007D45D0">
        <w:rPr>
          <w:rFonts w:ascii="Arial (W1)" w:eastAsiaTheme="minorHAnsi" w:hAnsi="Arial (W1)"/>
          <w:sz w:val="20"/>
          <w:szCs w:val="20"/>
          <w:lang w:eastAsia="ja-JP"/>
        </w:rPr>
        <w:t>Grenzen</w:t>
      </w:r>
      <w:proofErr w:type="spellEnd"/>
      <w:r w:rsidRPr="007D45D0">
        <w:rPr>
          <w:rFonts w:ascii="Arial (W1)" w:eastAsiaTheme="minorHAnsi" w:hAnsi="Arial (W1)"/>
          <w:sz w:val="20"/>
          <w:szCs w:val="20"/>
          <w:lang w:eastAsia="ja-JP"/>
        </w:rPr>
        <w:t>» (</w:t>
      </w:r>
      <w:proofErr w:type="spellStart"/>
      <w:r w:rsidRPr="007D45D0">
        <w:rPr>
          <w:rFonts w:ascii="Arial (W1)" w:eastAsiaTheme="minorHAnsi" w:hAnsi="Arial (W1)"/>
          <w:sz w:val="20"/>
          <w:szCs w:val="20"/>
          <w:lang w:eastAsia="ja-JP"/>
        </w:rPr>
        <w:t>Climate</w:t>
      </w:r>
      <w:proofErr w:type="spellEnd"/>
      <w:r w:rsidRPr="007D45D0">
        <w:rPr>
          <w:rFonts w:ascii="Arial (W1)" w:eastAsiaTheme="minorHAnsi" w:hAnsi="Arial (W1)"/>
          <w:sz w:val="20"/>
          <w:szCs w:val="20"/>
          <w:lang w:eastAsia="ja-JP"/>
        </w:rPr>
        <w:t xml:space="preserve"> </w:t>
      </w:r>
      <w:proofErr w:type="spellStart"/>
      <w:r w:rsidRPr="007D45D0">
        <w:rPr>
          <w:rFonts w:ascii="Arial (W1)" w:eastAsiaTheme="minorHAnsi" w:hAnsi="Arial (W1)"/>
          <w:sz w:val="20"/>
          <w:szCs w:val="20"/>
          <w:lang w:eastAsia="ja-JP"/>
        </w:rPr>
        <w:t>without</w:t>
      </w:r>
      <w:proofErr w:type="spellEnd"/>
      <w:r w:rsidRPr="007D45D0">
        <w:rPr>
          <w:rFonts w:ascii="Arial (W1)" w:eastAsiaTheme="minorHAnsi" w:hAnsi="Arial (W1)"/>
          <w:sz w:val="20"/>
          <w:szCs w:val="20"/>
          <w:lang w:eastAsia="ja-JP"/>
        </w:rPr>
        <w:t xml:space="preserve"> </w:t>
      </w:r>
      <w:proofErr w:type="spellStart"/>
      <w:r w:rsidRPr="007D45D0">
        <w:rPr>
          <w:rFonts w:ascii="Arial (W1)" w:eastAsiaTheme="minorHAnsi" w:hAnsi="Arial (W1)"/>
          <w:sz w:val="20"/>
          <w:szCs w:val="20"/>
          <w:lang w:eastAsia="ja-JP"/>
        </w:rPr>
        <w:t>Borders</w:t>
      </w:r>
      <w:proofErr w:type="spellEnd"/>
      <w:r w:rsidRPr="007D45D0">
        <w:rPr>
          <w:rFonts w:ascii="Arial (W1)" w:eastAsiaTheme="minorHAnsi" w:hAnsi="Arial (W1)"/>
          <w:sz w:val="20"/>
          <w:szCs w:val="20"/>
          <w:lang w:eastAsia="ja-JP"/>
        </w:rPr>
        <w:t xml:space="preserve">). Pour compenser les émissions, nous avons fait des dons à deux projets de protection du climat certifiés Gold Standard en Afrique : pour des fours basse-consommations en Ouganda et pour de l’électricité produite par l’énergie hydraulique en Tanzanie. </w:t>
      </w:r>
    </w:p>
    <w:p w14:paraId="429A190A" w14:textId="77777777" w:rsidR="007D45D0" w:rsidRPr="007D45D0" w:rsidRDefault="007D45D0" w:rsidP="007D45D0">
      <w:pPr>
        <w:spacing w:line="360" w:lineRule="auto"/>
        <w:contextualSpacing/>
        <w:rPr>
          <w:rFonts w:ascii="Arial (W1)" w:eastAsiaTheme="minorHAnsi" w:hAnsi="Arial (W1)"/>
          <w:b/>
          <w:bCs/>
          <w:sz w:val="20"/>
          <w:szCs w:val="20"/>
          <w:lang w:eastAsia="ja-JP"/>
        </w:rPr>
      </w:pPr>
      <w:r w:rsidRPr="007D45D0">
        <w:rPr>
          <w:rFonts w:ascii="Arial" w:eastAsiaTheme="minorHAnsi" w:hAnsi="Arial"/>
          <w:noProof/>
          <w:sz w:val="20"/>
          <w:szCs w:val="20"/>
        </w:rPr>
        <w:drawing>
          <wp:anchor distT="0" distB="0" distL="114300" distR="114300" simplePos="0" relativeHeight="251660288" behindDoc="0" locked="0" layoutInCell="1" allowOverlap="1" wp14:anchorId="53A4A3A9" wp14:editId="6E27728B">
            <wp:simplePos x="0" y="0"/>
            <wp:positionH relativeFrom="column">
              <wp:posOffset>1891030</wp:posOffset>
            </wp:positionH>
            <wp:positionV relativeFrom="paragraph">
              <wp:posOffset>107950</wp:posOffset>
            </wp:positionV>
            <wp:extent cx="2408400" cy="414000"/>
            <wp:effectExtent l="0" t="0" r="0" b="5715"/>
            <wp:wrapSquare wrapText="bothSides"/>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8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5D0">
        <w:rPr>
          <w:rFonts w:ascii="Arial (W1)" w:eastAsiaTheme="minorHAnsi" w:hAnsi="Arial (W1)"/>
          <w:noProof/>
          <w:sz w:val="20"/>
          <w:szCs w:val="20"/>
          <w:lang w:val="en-US" w:eastAsia="ja-JP"/>
        </w:rPr>
        <w:drawing>
          <wp:anchor distT="0" distB="0" distL="114300" distR="114300" simplePos="0" relativeHeight="251659264" behindDoc="0" locked="0" layoutInCell="1" allowOverlap="1" wp14:anchorId="7A622AC4" wp14:editId="230F8D2D">
            <wp:simplePos x="0" y="0"/>
            <wp:positionH relativeFrom="column">
              <wp:posOffset>35708</wp:posOffset>
            </wp:positionH>
            <wp:positionV relativeFrom="paragraph">
              <wp:posOffset>109575</wp:posOffset>
            </wp:positionV>
            <wp:extent cx="1770279" cy="597724"/>
            <wp:effectExtent l="0" t="0" r="190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2CBF7E5C" w14:textId="77777777" w:rsidR="007D45D0" w:rsidRPr="007D45D0" w:rsidRDefault="007D45D0" w:rsidP="007D45D0">
      <w:pPr>
        <w:spacing w:line="360" w:lineRule="auto"/>
        <w:rPr>
          <w:rFonts w:ascii="Arial (W1)" w:eastAsiaTheme="minorHAnsi" w:hAnsi="Arial (W1)"/>
          <w:b/>
          <w:sz w:val="20"/>
          <w:szCs w:val="20"/>
          <w:lang w:eastAsia="ja-JP"/>
        </w:rPr>
      </w:pPr>
    </w:p>
    <w:p w14:paraId="495F4E36" w14:textId="77777777" w:rsidR="007D45D0" w:rsidRPr="007D45D0" w:rsidRDefault="007D45D0" w:rsidP="007D45D0">
      <w:pPr>
        <w:spacing w:line="360" w:lineRule="auto"/>
        <w:rPr>
          <w:rFonts w:ascii="Arial (W1)" w:eastAsiaTheme="minorHAnsi" w:hAnsi="Arial (W1)"/>
          <w:b/>
          <w:sz w:val="20"/>
          <w:szCs w:val="20"/>
          <w:lang w:eastAsia="ja-JP"/>
        </w:rPr>
      </w:pPr>
    </w:p>
    <w:p w14:paraId="68484FB2" w14:textId="77777777" w:rsidR="007D45D0" w:rsidRPr="007D45D0" w:rsidRDefault="007D45D0" w:rsidP="007D45D0">
      <w:pPr>
        <w:spacing w:line="360" w:lineRule="auto"/>
        <w:rPr>
          <w:rFonts w:ascii="Arial (W1)" w:eastAsiaTheme="minorHAnsi" w:hAnsi="Arial (W1)"/>
          <w:b/>
          <w:sz w:val="20"/>
          <w:szCs w:val="20"/>
          <w:lang w:eastAsia="ja-JP"/>
        </w:rPr>
      </w:pPr>
    </w:p>
    <w:p w14:paraId="23A37F31" w14:textId="0D5BE24C" w:rsidR="007D45D0" w:rsidRPr="007D45D0" w:rsidRDefault="007D45D0" w:rsidP="007D45D0">
      <w:pPr>
        <w:spacing w:line="360" w:lineRule="auto"/>
        <w:rPr>
          <w:rFonts w:ascii="Arial (W1)" w:eastAsiaTheme="minorHAnsi" w:hAnsi="Arial (W1)"/>
          <w:b/>
          <w:sz w:val="20"/>
          <w:szCs w:val="20"/>
          <w:lang w:eastAsia="ja-JP"/>
        </w:rPr>
      </w:pPr>
      <w:r w:rsidRPr="007D45D0">
        <w:rPr>
          <w:rFonts w:ascii="Arial (W1)" w:eastAsiaTheme="minorHAnsi" w:hAnsi="Arial (W1)"/>
          <w:b/>
          <w:sz w:val="20"/>
          <w:szCs w:val="20"/>
          <w:lang w:eastAsia="ja-JP"/>
        </w:rPr>
        <w:t xml:space="preserve">N'hésitez pas à nous suivre sur les réseaux </w:t>
      </w:r>
      <w:proofErr w:type="gramStart"/>
      <w:r w:rsidRPr="007D45D0">
        <w:rPr>
          <w:rFonts w:ascii="Arial (W1)" w:eastAsiaTheme="minorHAnsi" w:hAnsi="Arial (W1)"/>
          <w:b/>
          <w:sz w:val="20"/>
          <w:szCs w:val="20"/>
          <w:lang w:eastAsia="ja-JP"/>
        </w:rPr>
        <w:t>sociaux:</w:t>
      </w:r>
      <w:proofErr w:type="gramEnd"/>
      <w:r w:rsidRPr="007D45D0">
        <w:rPr>
          <w:rFonts w:ascii="Arial (W1)" w:eastAsiaTheme="minorHAnsi" w:hAnsi="Arial (W1)"/>
          <w:b/>
          <w:sz w:val="20"/>
          <w:szCs w:val="20"/>
          <w:lang w:eastAsia="ja-JP"/>
        </w:rPr>
        <w:t xml:space="preserve"> </w:t>
      </w:r>
      <w:hyperlink r:id="rId14" w:history="1">
        <w:r w:rsidRPr="007D45D0">
          <w:rPr>
            <w:rFonts w:ascii="Arial (W1)" w:eastAsiaTheme="minorHAnsi" w:hAnsi="Arial (W1)"/>
            <w:b/>
            <w:color w:val="0000FF"/>
            <w:sz w:val="20"/>
            <w:szCs w:val="20"/>
            <w:u w:val="single"/>
          </w:rPr>
          <w:t>Instagram</w:t>
        </w:r>
      </w:hyperlink>
      <w:r w:rsidRPr="007D45D0">
        <w:rPr>
          <w:rFonts w:ascii="Arial (W1)" w:eastAsiaTheme="minorHAnsi" w:hAnsi="Arial (W1)"/>
          <w:b/>
          <w:sz w:val="20"/>
          <w:szCs w:val="20"/>
          <w:lang w:eastAsia="ja-JP"/>
        </w:rPr>
        <w:t xml:space="preserve">, </w:t>
      </w:r>
      <w:hyperlink r:id="rId15" w:history="1">
        <w:r w:rsidRPr="007D45D0">
          <w:rPr>
            <w:rFonts w:ascii="Arial (W1)" w:eastAsiaTheme="minorHAnsi" w:hAnsi="Arial (W1)"/>
            <w:b/>
            <w:color w:val="0000FF"/>
            <w:sz w:val="20"/>
            <w:szCs w:val="20"/>
            <w:u w:val="single"/>
          </w:rPr>
          <w:t>Facebook</w:t>
        </w:r>
      </w:hyperlink>
      <w:r w:rsidRPr="007D45D0">
        <w:rPr>
          <w:rFonts w:ascii="Arial (W1)" w:eastAsiaTheme="minorHAnsi" w:hAnsi="Arial (W1)"/>
          <w:b/>
          <w:sz w:val="20"/>
          <w:szCs w:val="20"/>
          <w:lang w:eastAsia="ja-JP"/>
        </w:rPr>
        <w:t xml:space="preserve">, </w:t>
      </w:r>
      <w:hyperlink r:id="rId16" w:history="1">
        <w:r w:rsidRPr="007D45D0">
          <w:rPr>
            <w:rFonts w:ascii="Arial (W1)" w:eastAsiaTheme="minorHAnsi" w:hAnsi="Arial (W1)"/>
            <w:b/>
            <w:color w:val="0000FF"/>
            <w:sz w:val="20"/>
            <w:szCs w:val="20"/>
            <w:u w:val="single"/>
          </w:rPr>
          <w:t>LinkedIn</w:t>
        </w:r>
      </w:hyperlink>
      <w:r w:rsidRPr="007D45D0">
        <w:rPr>
          <w:rFonts w:ascii="Arial (W1)" w:eastAsiaTheme="minorHAnsi" w:hAnsi="Arial (W1)"/>
          <w:b/>
          <w:sz w:val="20"/>
          <w:szCs w:val="20"/>
          <w:lang w:eastAsia="ja-JP"/>
        </w:rPr>
        <w:t xml:space="preserve"> et </w:t>
      </w:r>
      <w:hyperlink r:id="rId17" w:history="1">
        <w:r w:rsidRPr="007D45D0">
          <w:rPr>
            <w:rFonts w:ascii="Arial (W1)" w:eastAsiaTheme="minorHAnsi" w:hAnsi="Arial (W1)"/>
            <w:b/>
            <w:color w:val="0000FF"/>
            <w:sz w:val="20"/>
            <w:szCs w:val="20"/>
            <w:u w:val="single"/>
          </w:rPr>
          <w:t>YouTube</w:t>
        </w:r>
      </w:hyperlink>
      <w:r w:rsidRPr="007D45D0">
        <w:rPr>
          <w:rFonts w:ascii="Arial (W1)" w:eastAsiaTheme="minorHAnsi" w:hAnsi="Arial (W1)"/>
          <w:b/>
          <w:sz w:val="20"/>
          <w:szCs w:val="20"/>
          <w:lang w:eastAsia="ja-JP"/>
        </w:rPr>
        <w:t>.</w:t>
      </w:r>
    </w:p>
    <w:p w14:paraId="525342CE" w14:textId="77777777" w:rsidR="007D45D0" w:rsidRPr="007D45D0" w:rsidRDefault="007D45D0" w:rsidP="007D45D0">
      <w:pPr>
        <w:spacing w:line="360" w:lineRule="auto"/>
        <w:rPr>
          <w:rFonts w:ascii="Arial (W1)" w:eastAsiaTheme="minorHAnsi" w:hAnsi="Arial (W1)"/>
          <w:b/>
          <w:sz w:val="20"/>
          <w:szCs w:val="20"/>
          <w:lang w:eastAsia="ja-JP"/>
        </w:rPr>
      </w:pPr>
    </w:p>
    <w:p w14:paraId="5E0CFB25" w14:textId="438408EA" w:rsidR="00F5639D" w:rsidRPr="00BF1343" w:rsidRDefault="00F5639D" w:rsidP="007D45D0">
      <w:pPr>
        <w:spacing w:line="360" w:lineRule="auto"/>
        <w:rPr>
          <w:rFonts w:ascii="Arial" w:hAnsi="Arial" w:cs="Arial"/>
          <w:b/>
          <w:sz w:val="20"/>
          <w:szCs w:val="22"/>
        </w:rPr>
      </w:pPr>
    </w:p>
    <w:sectPr w:rsidR="00F5639D" w:rsidRPr="00BF1343" w:rsidSect="00BF134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6181" w14:textId="77777777" w:rsidR="007206DA" w:rsidRDefault="007206DA" w:rsidP="00D621B4">
      <w:r>
        <w:separator/>
      </w:r>
    </w:p>
  </w:endnote>
  <w:endnote w:type="continuationSeparator" w:id="0">
    <w:p w14:paraId="115186C7" w14:textId="77777777" w:rsidR="007206DA" w:rsidRDefault="007206D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172E" w14:textId="77777777" w:rsidR="007D45D0" w:rsidRDefault="007D45D0">
    <w:pPr>
      <w:pStyle w:val="Fuzeile"/>
    </w:pPr>
    <w:r>
      <w:rPr>
        <w:noProof/>
      </w:rPr>
      <w:drawing>
        <wp:inline distT="0" distB="0" distL="0" distR="0" wp14:anchorId="794C5669" wp14:editId="009C01C5">
          <wp:extent cx="5760720" cy="618399"/>
          <wp:effectExtent l="19050" t="0" r="0" b="0"/>
          <wp:docPr id="9"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E2FF" w14:textId="77777777" w:rsidR="00BF1343" w:rsidRDefault="00BF13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77777777" w:rsidR="00BF1343" w:rsidRDefault="00BF1343">
    <w:pPr>
      <w:pStyle w:val="Fuzeile"/>
    </w:pPr>
    <w:r>
      <w:rPr>
        <w:noProof/>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3F1B" w14:textId="77777777" w:rsidR="00BF1343" w:rsidRDefault="00BF1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0A11" w14:textId="77777777" w:rsidR="007206DA" w:rsidRDefault="007206DA" w:rsidP="00D621B4">
      <w:r>
        <w:separator/>
      </w:r>
    </w:p>
  </w:footnote>
  <w:footnote w:type="continuationSeparator" w:id="0">
    <w:p w14:paraId="4921E627" w14:textId="77777777" w:rsidR="007206DA" w:rsidRDefault="007206DA"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C773" w14:textId="77777777" w:rsidR="007D45D0" w:rsidRDefault="007D45D0">
    <w:pPr>
      <w:pStyle w:val="Kopfzeile"/>
    </w:pPr>
    <w:r>
      <w:rPr>
        <w:noProof/>
      </w:rPr>
      <w:drawing>
        <wp:inline distT="0" distB="0" distL="0" distR="0" wp14:anchorId="7F09E49A" wp14:editId="3993E1DB">
          <wp:extent cx="5760720" cy="1032510"/>
          <wp:effectExtent l="0" t="0" r="0" b="0"/>
          <wp:docPr id="8"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14:paraId="0D9B40ED" w14:textId="77777777" w:rsidR="007D45D0" w:rsidRDefault="007D45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1A4" w14:textId="77777777" w:rsidR="00BF1343" w:rsidRDefault="00BF13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77777777" w:rsidR="00BF1343" w:rsidRDefault="00BF1343">
    <w:pPr>
      <w:pStyle w:val="Kopfzeile"/>
    </w:pPr>
    <w:r>
      <w:rPr>
        <w:noProof/>
      </w:rPr>
      <w:drawing>
        <wp:inline distT="0" distB="0" distL="0" distR="0" wp14:anchorId="3545C9E2" wp14:editId="515EC4A8">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DB43592" w14:textId="77777777" w:rsidR="00BF1343" w:rsidRDefault="00BF134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50AB" w14:textId="77777777"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955327079">
    <w:abstractNumId w:val="6"/>
  </w:num>
  <w:num w:numId="2" w16cid:durableId="1786850135">
    <w:abstractNumId w:val="8"/>
  </w:num>
  <w:num w:numId="3" w16cid:durableId="852189527">
    <w:abstractNumId w:val="1"/>
  </w:num>
  <w:num w:numId="4" w16cid:durableId="1843623379">
    <w:abstractNumId w:val="2"/>
  </w:num>
  <w:num w:numId="5" w16cid:durableId="1737700571">
    <w:abstractNumId w:val="4"/>
  </w:num>
  <w:num w:numId="6" w16cid:durableId="1938908031">
    <w:abstractNumId w:val="5"/>
  </w:num>
  <w:num w:numId="7" w16cid:durableId="442775125">
    <w:abstractNumId w:val="0"/>
  </w:num>
  <w:num w:numId="8" w16cid:durableId="1330906855">
    <w:abstractNumId w:val="8"/>
  </w:num>
  <w:num w:numId="9" w16cid:durableId="2000688253">
    <w:abstractNumId w:val="7"/>
  </w:num>
  <w:num w:numId="10" w16cid:durableId="1386441759">
    <w:abstractNumId w:val="3"/>
  </w:num>
  <w:num w:numId="11" w16cid:durableId="1829251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1757A"/>
    <w:rsid w:val="00025BB3"/>
    <w:rsid w:val="00045580"/>
    <w:rsid w:val="0005713D"/>
    <w:rsid w:val="0006317D"/>
    <w:rsid w:val="000816E8"/>
    <w:rsid w:val="000C2464"/>
    <w:rsid w:val="000E4827"/>
    <w:rsid w:val="001113AF"/>
    <w:rsid w:val="00117CDF"/>
    <w:rsid w:val="001376E1"/>
    <w:rsid w:val="001378B9"/>
    <w:rsid w:val="001659A8"/>
    <w:rsid w:val="001659FD"/>
    <w:rsid w:val="001700C3"/>
    <w:rsid w:val="00194BCB"/>
    <w:rsid w:val="001A6266"/>
    <w:rsid w:val="001B292C"/>
    <w:rsid w:val="001E5502"/>
    <w:rsid w:val="001E61EC"/>
    <w:rsid w:val="00233CAE"/>
    <w:rsid w:val="00237767"/>
    <w:rsid w:val="00275651"/>
    <w:rsid w:val="00287AF3"/>
    <w:rsid w:val="002C62FE"/>
    <w:rsid w:val="002F6743"/>
    <w:rsid w:val="002F7BE0"/>
    <w:rsid w:val="00342180"/>
    <w:rsid w:val="00372D43"/>
    <w:rsid w:val="00375CD7"/>
    <w:rsid w:val="00387A2C"/>
    <w:rsid w:val="003C506D"/>
    <w:rsid w:val="003C657F"/>
    <w:rsid w:val="003E571C"/>
    <w:rsid w:val="0041337A"/>
    <w:rsid w:val="00416FF8"/>
    <w:rsid w:val="00426C16"/>
    <w:rsid w:val="0043303E"/>
    <w:rsid w:val="00450BD0"/>
    <w:rsid w:val="0046360F"/>
    <w:rsid w:val="0049307C"/>
    <w:rsid w:val="004A057E"/>
    <w:rsid w:val="004B5526"/>
    <w:rsid w:val="0050176D"/>
    <w:rsid w:val="00512D88"/>
    <w:rsid w:val="00517522"/>
    <w:rsid w:val="0052395D"/>
    <w:rsid w:val="005476B8"/>
    <w:rsid w:val="00574F45"/>
    <w:rsid w:val="0059057B"/>
    <w:rsid w:val="005C675C"/>
    <w:rsid w:val="005F67A3"/>
    <w:rsid w:val="00602708"/>
    <w:rsid w:val="00625C29"/>
    <w:rsid w:val="006716AE"/>
    <w:rsid w:val="0068709C"/>
    <w:rsid w:val="006B2201"/>
    <w:rsid w:val="006B5104"/>
    <w:rsid w:val="006D082C"/>
    <w:rsid w:val="006D6005"/>
    <w:rsid w:val="006E07A7"/>
    <w:rsid w:val="007206DA"/>
    <w:rsid w:val="00733D0B"/>
    <w:rsid w:val="00762DD8"/>
    <w:rsid w:val="0076614D"/>
    <w:rsid w:val="00767A02"/>
    <w:rsid w:val="007B40BD"/>
    <w:rsid w:val="007D45D0"/>
    <w:rsid w:val="00824EDC"/>
    <w:rsid w:val="00837C7E"/>
    <w:rsid w:val="008418DB"/>
    <w:rsid w:val="0085019C"/>
    <w:rsid w:val="00891F98"/>
    <w:rsid w:val="0089420D"/>
    <w:rsid w:val="008A6BC3"/>
    <w:rsid w:val="008D2A0E"/>
    <w:rsid w:val="008E2A66"/>
    <w:rsid w:val="008F0789"/>
    <w:rsid w:val="00907628"/>
    <w:rsid w:val="00916C38"/>
    <w:rsid w:val="00925048"/>
    <w:rsid w:val="00926E50"/>
    <w:rsid w:val="009307C8"/>
    <w:rsid w:val="00935CA8"/>
    <w:rsid w:val="00952709"/>
    <w:rsid w:val="00960FFA"/>
    <w:rsid w:val="00975A54"/>
    <w:rsid w:val="00986828"/>
    <w:rsid w:val="00994BB3"/>
    <w:rsid w:val="009B5724"/>
    <w:rsid w:val="009E3821"/>
    <w:rsid w:val="009F2739"/>
    <w:rsid w:val="00A014C7"/>
    <w:rsid w:val="00A52A3F"/>
    <w:rsid w:val="00A53B5D"/>
    <w:rsid w:val="00A579F8"/>
    <w:rsid w:val="00A61A56"/>
    <w:rsid w:val="00AB1539"/>
    <w:rsid w:val="00AC24D1"/>
    <w:rsid w:val="00AC5648"/>
    <w:rsid w:val="00AC6F5D"/>
    <w:rsid w:val="00AE5C0A"/>
    <w:rsid w:val="00AF7A4D"/>
    <w:rsid w:val="00B01660"/>
    <w:rsid w:val="00B139C5"/>
    <w:rsid w:val="00B203B2"/>
    <w:rsid w:val="00B362D0"/>
    <w:rsid w:val="00B43466"/>
    <w:rsid w:val="00B45856"/>
    <w:rsid w:val="00B564DE"/>
    <w:rsid w:val="00B81F26"/>
    <w:rsid w:val="00BA3B62"/>
    <w:rsid w:val="00BA74DD"/>
    <w:rsid w:val="00BC432B"/>
    <w:rsid w:val="00BE013E"/>
    <w:rsid w:val="00BE5234"/>
    <w:rsid w:val="00BF1343"/>
    <w:rsid w:val="00C1314E"/>
    <w:rsid w:val="00C506DF"/>
    <w:rsid w:val="00C66C53"/>
    <w:rsid w:val="00C8318A"/>
    <w:rsid w:val="00CB7C07"/>
    <w:rsid w:val="00CC758A"/>
    <w:rsid w:val="00CF44E0"/>
    <w:rsid w:val="00CF6283"/>
    <w:rsid w:val="00D01AE9"/>
    <w:rsid w:val="00D15BCC"/>
    <w:rsid w:val="00D369E0"/>
    <w:rsid w:val="00D51052"/>
    <w:rsid w:val="00D5287C"/>
    <w:rsid w:val="00D621B4"/>
    <w:rsid w:val="00D70E45"/>
    <w:rsid w:val="00D8068F"/>
    <w:rsid w:val="00DA6C14"/>
    <w:rsid w:val="00DA6E9B"/>
    <w:rsid w:val="00DA7B2C"/>
    <w:rsid w:val="00DE0102"/>
    <w:rsid w:val="00DE72AC"/>
    <w:rsid w:val="00E4295B"/>
    <w:rsid w:val="00E605F5"/>
    <w:rsid w:val="00E634E0"/>
    <w:rsid w:val="00E81D5D"/>
    <w:rsid w:val="00E85416"/>
    <w:rsid w:val="00E91413"/>
    <w:rsid w:val="00EE5591"/>
    <w:rsid w:val="00F076BC"/>
    <w:rsid w:val="00F13450"/>
    <w:rsid w:val="00F37BB5"/>
    <w:rsid w:val="00F5639D"/>
    <w:rsid w:val="00F62044"/>
    <w:rsid w:val="00F65DD7"/>
    <w:rsid w:val="00F94282"/>
    <w:rsid w:val="00F96EC5"/>
    <w:rsid w:val="00FA7DC4"/>
    <w:rsid w:val="00FD04A1"/>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99ABB"/>
  <w15:docId w15:val="{77936109-2501-4F21-920D-C497CA6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fr-FR"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fr-FR" w:eastAsia="en-GB"/>
    </w:rPr>
  </w:style>
  <w:style w:type="character" w:styleId="NichtaufgelsteErwhnung">
    <w:name w:val="Unresolved Mention"/>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MEYLET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742B7-828F-4A41-907E-FE30BD22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Frederic Barchfeld</cp:lastModifiedBy>
  <cp:revision>4</cp:revision>
  <dcterms:created xsi:type="dcterms:W3CDTF">2022-07-05T15:51:00Z</dcterms:created>
  <dcterms:modified xsi:type="dcterms:W3CDTF">2022-07-05T16:06:00Z</dcterms:modified>
</cp:coreProperties>
</file>