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BB" w:rsidRPr="003100BB" w:rsidRDefault="003100BB" w:rsidP="003100BB">
      <w:pPr>
        <w:spacing w:line="360" w:lineRule="auto"/>
        <w:jc w:val="both"/>
        <w:rPr>
          <w:rFonts w:ascii="Arial" w:hAnsi="Arial" w:cs="Arial"/>
          <w:b/>
          <w:sz w:val="28"/>
          <w:szCs w:val="28"/>
          <w:lang w:val="de-DE"/>
        </w:rPr>
      </w:pPr>
      <w:r w:rsidRPr="003100BB">
        <w:rPr>
          <w:rFonts w:ascii="Arial" w:hAnsi="Arial" w:cs="Arial"/>
          <w:b/>
          <w:sz w:val="28"/>
          <w:szCs w:val="28"/>
          <w:lang w:val="de-DE"/>
        </w:rPr>
        <w:t>Keine Angst vor dem Ölwechsel!</w:t>
      </w:r>
      <w:r>
        <w:rPr>
          <w:rFonts w:ascii="Arial" w:hAnsi="Arial" w:cs="Arial"/>
          <w:b/>
          <w:sz w:val="28"/>
          <w:szCs w:val="28"/>
          <w:lang w:val="de-DE"/>
        </w:rPr>
        <w:t xml:space="preserve"> </w:t>
      </w:r>
      <w:r w:rsidRPr="003100BB">
        <w:rPr>
          <w:rFonts w:ascii="Arial" w:hAnsi="Arial" w:cs="Arial"/>
          <w:b/>
          <w:sz w:val="28"/>
          <w:szCs w:val="28"/>
          <w:lang w:val="de-DE"/>
        </w:rPr>
        <w:t>MEYLE gibt Tipps für den Ö</w:t>
      </w:r>
      <w:r>
        <w:rPr>
          <w:rFonts w:ascii="Arial" w:hAnsi="Arial" w:cs="Arial"/>
          <w:b/>
          <w:sz w:val="28"/>
          <w:szCs w:val="28"/>
          <w:lang w:val="de-DE"/>
        </w:rPr>
        <w:t>lwechsel bei Automatikgetrieben</w:t>
      </w:r>
      <w:r>
        <w:rPr>
          <w:rFonts w:ascii="Arial" w:hAnsi="Arial" w:cs="Arial"/>
          <w:b/>
          <w:sz w:val="28"/>
          <w:szCs w:val="28"/>
          <w:lang w:val="de-DE"/>
        </w:rPr>
        <w:tab/>
      </w:r>
      <w:r w:rsidR="006B6AC5">
        <w:rPr>
          <w:rFonts w:ascii="Arial" w:hAnsi="Arial" w:cs="Arial"/>
          <w:b/>
          <w:sz w:val="28"/>
          <w:szCs w:val="28"/>
          <w:lang w:val="de-DE"/>
        </w:rPr>
        <w:br/>
      </w:r>
    </w:p>
    <w:p w:rsidR="003100BB" w:rsidRPr="003100BB" w:rsidRDefault="003100BB" w:rsidP="003100BB">
      <w:pPr>
        <w:spacing w:line="360" w:lineRule="auto"/>
        <w:jc w:val="both"/>
        <w:rPr>
          <w:rFonts w:ascii="Arial" w:hAnsi="Arial" w:cs="Arial"/>
          <w:lang w:val="de-DE"/>
        </w:rPr>
      </w:pPr>
      <w:r w:rsidRPr="005C54D4">
        <w:rPr>
          <w:rFonts w:ascii="Arial" w:hAnsi="Arial" w:cs="Arial"/>
          <w:b/>
          <w:u w:val="single"/>
          <w:lang w:val="de-DE"/>
        </w:rPr>
        <w:t>Hamburg, 12 Dezember 2019.</w:t>
      </w:r>
      <w:r w:rsidRPr="003100BB">
        <w:rPr>
          <w:rFonts w:ascii="Arial" w:hAnsi="Arial" w:cs="Arial"/>
          <w:lang w:val="de-DE"/>
        </w:rPr>
        <w:t xml:space="preserve"> </w:t>
      </w:r>
      <w:r w:rsidRPr="005C54D4">
        <w:rPr>
          <w:rFonts w:ascii="Arial" w:hAnsi="Arial" w:cs="Arial"/>
          <w:b/>
          <w:lang w:val="de-DE"/>
        </w:rPr>
        <w:t>„Automatikgetriebe? Brauchen doch keinen Ölwechsel!“ Sehr hartnäckig hält sich dieses Gerücht und ist doch schon lange widerlegt worden. Getriebeöl unterliegt einem natürlichen Alterungsprozess, das Öl verschleißt oder Additivzusätze gehen verloren. Umso wichtiger ist, dass das Öl gewechselt wird: Das beugt Getriebeschäden vor, stellt die Getriebefunktion sicher und erhält den Fahrkomfort.  Nach wie vor herrscht diesbezüglich große Skepsis  Doch das muss nicht sein! Der Hamburger Ersatzteilhersteller MEYLE hat mehr als 60 Ölwechselkits im Angebot, die alle Komponenten für den Ölwechsel beinhalten: Filter, Dichtungen, Schrauben, Ablass- und/oder Einlassschraube, Magnete sowie die je nach Anwendung notwendige Menge an Getriebeöl. Das schont Nerven und den Geldbeutel – für Werkstätten und Fahrer gleichermaßen.</w:t>
      </w:r>
      <w:r w:rsidR="0092004D">
        <w:rPr>
          <w:rFonts w:ascii="Arial" w:hAnsi="Arial" w:cs="Arial"/>
          <w:lang w:val="de-DE"/>
        </w:rPr>
        <w:tab/>
      </w:r>
      <w:r w:rsidRPr="003100BB">
        <w:rPr>
          <w:rFonts w:ascii="Arial" w:hAnsi="Arial" w:cs="Arial"/>
          <w:lang w:val="de-DE"/>
        </w:rPr>
        <w:t xml:space="preserve"> </w:t>
      </w:r>
      <w:r>
        <w:rPr>
          <w:rFonts w:ascii="Arial" w:hAnsi="Arial" w:cs="Arial"/>
          <w:lang w:val="de-DE"/>
        </w:rPr>
        <w:br/>
      </w:r>
      <w:r>
        <w:rPr>
          <w:rFonts w:ascii="Arial" w:hAnsi="Arial" w:cs="Arial"/>
          <w:lang w:val="de-DE"/>
        </w:rPr>
        <w:br/>
      </w:r>
      <w:r w:rsidRPr="005C54D4">
        <w:rPr>
          <w:rFonts w:ascii="Arial" w:hAnsi="Arial" w:cs="Arial"/>
          <w:b/>
          <w:lang w:val="de-DE"/>
        </w:rPr>
        <w:t>Mit den MEYLE-Tipps wird der Ölwechsel jetzt noch einfacher</w:t>
      </w:r>
      <w:r>
        <w:rPr>
          <w:rFonts w:ascii="Arial" w:hAnsi="Arial" w:cs="Arial"/>
          <w:lang w:val="de-DE"/>
        </w:rPr>
        <w:t>:</w:t>
      </w:r>
      <w:r w:rsidRPr="003100BB">
        <w:rPr>
          <w:rFonts w:ascii="Arial" w:hAnsi="Arial" w:cs="Arial"/>
          <w:lang w:val="de-DE"/>
        </w:rPr>
        <w:t xml:space="preserve"> </w:t>
      </w:r>
    </w:p>
    <w:p w:rsidR="003100BB" w:rsidRPr="005C54D4" w:rsidRDefault="003100BB" w:rsidP="003100BB">
      <w:pPr>
        <w:spacing w:line="360" w:lineRule="auto"/>
        <w:jc w:val="both"/>
        <w:rPr>
          <w:rFonts w:ascii="Arial" w:hAnsi="Arial" w:cs="Arial"/>
          <w:b/>
          <w:lang w:val="de-DE"/>
        </w:rPr>
      </w:pPr>
    </w:p>
    <w:p w:rsidR="003100BB" w:rsidRPr="003100BB" w:rsidRDefault="003100BB" w:rsidP="005C54D4">
      <w:pPr>
        <w:pStyle w:val="Listenabsatz"/>
        <w:numPr>
          <w:ilvl w:val="0"/>
          <w:numId w:val="7"/>
        </w:numPr>
        <w:spacing w:line="360" w:lineRule="auto"/>
        <w:ind w:left="360"/>
        <w:jc w:val="both"/>
        <w:rPr>
          <w:rFonts w:ascii="Arial" w:hAnsi="Arial" w:cs="Arial"/>
        </w:rPr>
      </w:pPr>
      <w:r w:rsidRPr="005C54D4">
        <w:rPr>
          <w:rFonts w:ascii="Arial" w:hAnsi="Arial" w:cs="Arial"/>
          <w:b/>
        </w:rPr>
        <w:t>Vor dem Getriebeölwechsel die Herstellerangaben zu Ablauf und Getriebeöl</w:t>
      </w:r>
      <w:r w:rsidR="0092004D" w:rsidRPr="005C54D4">
        <w:rPr>
          <w:rFonts w:ascii="Arial" w:hAnsi="Arial" w:cs="Arial"/>
          <w:b/>
        </w:rPr>
        <w:t>-</w:t>
      </w:r>
      <w:r w:rsidRPr="005C54D4">
        <w:rPr>
          <w:rFonts w:ascii="Arial" w:hAnsi="Arial" w:cs="Arial"/>
          <w:b/>
        </w:rPr>
        <w:t>spezifikation lesen und zwingend beachten.</w:t>
      </w:r>
      <w:r w:rsidR="0092004D" w:rsidRPr="005C54D4">
        <w:rPr>
          <w:rFonts w:ascii="Arial" w:hAnsi="Arial" w:cs="Arial"/>
          <w:b/>
        </w:rPr>
        <w:tab/>
      </w:r>
      <w:r w:rsidR="005C54D4">
        <w:rPr>
          <w:rFonts w:ascii="Arial" w:hAnsi="Arial" w:cs="Arial"/>
        </w:rPr>
        <w:br/>
      </w:r>
      <w:r w:rsidRPr="003100BB">
        <w:rPr>
          <w:rFonts w:ascii="Arial" w:hAnsi="Arial" w:cs="Arial"/>
        </w:rPr>
        <w:t xml:space="preserve">Denn: Unzulässiges Getriebeöl kann zu </w:t>
      </w:r>
      <w:proofErr w:type="spellStart"/>
      <w:r w:rsidRPr="003100BB">
        <w:rPr>
          <w:rFonts w:ascii="Arial" w:hAnsi="Arial" w:cs="Arial"/>
        </w:rPr>
        <w:t>unplausible</w:t>
      </w:r>
      <w:bookmarkStart w:id="0" w:name="_GoBack"/>
      <w:bookmarkEnd w:id="0"/>
      <w:r w:rsidRPr="003100BB">
        <w:rPr>
          <w:rFonts w:ascii="Arial" w:hAnsi="Arial" w:cs="Arial"/>
        </w:rPr>
        <w:t>n</w:t>
      </w:r>
      <w:proofErr w:type="spellEnd"/>
      <w:r w:rsidRPr="003100BB">
        <w:rPr>
          <w:rFonts w:ascii="Arial" w:hAnsi="Arial" w:cs="Arial"/>
        </w:rPr>
        <w:t xml:space="preserve"> Schaltvorgängen und kapitalen Getriebeschaden führen.</w:t>
      </w:r>
      <w:r>
        <w:rPr>
          <w:rFonts w:ascii="Arial" w:hAnsi="Arial" w:cs="Arial"/>
        </w:rPr>
        <w:tab/>
      </w:r>
    </w:p>
    <w:p w:rsidR="003100BB" w:rsidRPr="003100BB" w:rsidRDefault="003100BB" w:rsidP="005C54D4">
      <w:pPr>
        <w:pStyle w:val="Listenabsatz"/>
        <w:spacing w:line="360" w:lineRule="auto"/>
        <w:ind w:left="360"/>
        <w:jc w:val="both"/>
        <w:rPr>
          <w:rFonts w:ascii="Arial" w:hAnsi="Arial" w:cs="Arial"/>
        </w:rPr>
      </w:pPr>
    </w:p>
    <w:p w:rsidR="003100BB" w:rsidRPr="005C54D4" w:rsidRDefault="003100BB" w:rsidP="005C54D4">
      <w:pPr>
        <w:pStyle w:val="Listenabsatz"/>
        <w:numPr>
          <w:ilvl w:val="0"/>
          <w:numId w:val="7"/>
        </w:numPr>
        <w:spacing w:line="360" w:lineRule="auto"/>
        <w:ind w:left="360"/>
        <w:jc w:val="both"/>
        <w:rPr>
          <w:rFonts w:ascii="Arial" w:hAnsi="Arial" w:cs="Arial"/>
          <w:b/>
        </w:rPr>
      </w:pPr>
      <w:r w:rsidRPr="005C54D4">
        <w:rPr>
          <w:rFonts w:ascii="Arial" w:hAnsi="Arial" w:cs="Arial"/>
          <w:b/>
        </w:rPr>
        <w:t>Vor dem Getriebeölwechsel Fehlerspeicher auslesen und abspeichern.</w:t>
      </w:r>
    </w:p>
    <w:p w:rsidR="003100BB" w:rsidRPr="003100BB" w:rsidRDefault="003100BB" w:rsidP="005C54D4">
      <w:pPr>
        <w:spacing w:line="360" w:lineRule="auto"/>
        <w:ind w:left="348" w:firstLine="12"/>
        <w:jc w:val="both"/>
        <w:rPr>
          <w:rFonts w:ascii="Arial" w:hAnsi="Arial" w:cs="Arial"/>
          <w:color w:val="333333"/>
          <w:shd w:val="clear" w:color="auto" w:fill="FFFFFF"/>
          <w:lang w:val="de-DE"/>
        </w:rPr>
      </w:pPr>
      <w:r w:rsidRPr="003100BB">
        <w:rPr>
          <w:rFonts w:ascii="Arial" w:hAnsi="Arial" w:cs="Arial"/>
          <w:color w:val="333333"/>
          <w:shd w:val="clear" w:color="auto" w:fill="FFFFFF"/>
          <w:lang w:val="de-DE"/>
        </w:rPr>
        <w:t>Fehlerspeicher über die Diagnose-Schnittstelle auslesen und gespeicherte Fehler vorzugsweise ausdrucken. So werden evtl. Vorschäden erkannt und unnötige Servicearbeiten vermieden.</w:t>
      </w:r>
    </w:p>
    <w:p w:rsidR="006B6AC5" w:rsidRDefault="006B6AC5" w:rsidP="003100BB">
      <w:pPr>
        <w:pStyle w:val="Listenabsatz"/>
        <w:spacing w:line="360" w:lineRule="auto"/>
        <w:ind w:left="360"/>
        <w:jc w:val="both"/>
        <w:rPr>
          <w:rFonts w:ascii="Arial" w:hAnsi="Arial" w:cs="Arial"/>
        </w:rPr>
        <w:sectPr w:rsidR="006B6AC5" w:rsidSect="0046360F">
          <w:headerReference w:type="default" r:id="rId9"/>
          <w:footerReference w:type="default" r:id="rId10"/>
          <w:pgSz w:w="11906" w:h="16838"/>
          <w:pgMar w:top="1417" w:right="1417" w:bottom="1134" w:left="1417" w:header="708" w:footer="708" w:gutter="0"/>
          <w:cols w:space="708"/>
          <w:docGrid w:linePitch="360"/>
        </w:sectPr>
      </w:pPr>
    </w:p>
    <w:p w:rsidR="003100BB" w:rsidRPr="005C54D4" w:rsidRDefault="003100BB" w:rsidP="005C54D4">
      <w:pPr>
        <w:pStyle w:val="Listenabsatz"/>
        <w:numPr>
          <w:ilvl w:val="0"/>
          <w:numId w:val="7"/>
        </w:numPr>
        <w:spacing w:line="360" w:lineRule="auto"/>
        <w:ind w:left="360"/>
        <w:jc w:val="both"/>
        <w:rPr>
          <w:rFonts w:ascii="Arial" w:hAnsi="Arial" w:cs="Arial"/>
          <w:b/>
        </w:rPr>
      </w:pPr>
      <w:r w:rsidRPr="005C54D4">
        <w:rPr>
          <w:rFonts w:ascii="Arial" w:hAnsi="Arial" w:cs="Arial"/>
          <w:b/>
        </w:rPr>
        <w:lastRenderedPageBreak/>
        <w:t>Fahrzeug möglichst waagerecht mit der Hebebühne anheben.</w:t>
      </w:r>
    </w:p>
    <w:p w:rsidR="003100BB" w:rsidRPr="003100BB" w:rsidRDefault="003100BB" w:rsidP="005C54D4">
      <w:pPr>
        <w:pStyle w:val="Listenabsatz"/>
        <w:spacing w:line="360" w:lineRule="auto"/>
        <w:ind w:left="360"/>
        <w:jc w:val="both"/>
        <w:rPr>
          <w:rFonts w:ascii="Arial" w:hAnsi="Arial" w:cs="Arial"/>
        </w:rPr>
      </w:pPr>
      <w:r w:rsidRPr="003100BB">
        <w:rPr>
          <w:rFonts w:ascii="Arial" w:hAnsi="Arial" w:cs="Arial"/>
        </w:rPr>
        <w:t xml:space="preserve">Nur so ist eine genaue </w:t>
      </w:r>
      <w:proofErr w:type="spellStart"/>
      <w:r w:rsidRPr="003100BB">
        <w:rPr>
          <w:rFonts w:ascii="Arial" w:hAnsi="Arial" w:cs="Arial"/>
        </w:rPr>
        <w:t>Ölstandsmessung</w:t>
      </w:r>
      <w:proofErr w:type="spellEnd"/>
      <w:r w:rsidRPr="003100BB">
        <w:rPr>
          <w:rFonts w:ascii="Arial" w:hAnsi="Arial" w:cs="Arial"/>
        </w:rPr>
        <w:t xml:space="preserve"> möglich.</w:t>
      </w:r>
    </w:p>
    <w:p w:rsidR="003100BB" w:rsidRPr="003100BB" w:rsidRDefault="003100BB" w:rsidP="005C54D4">
      <w:pPr>
        <w:pStyle w:val="Listenabsatz"/>
        <w:spacing w:line="360" w:lineRule="auto"/>
        <w:ind w:left="360"/>
        <w:jc w:val="both"/>
        <w:rPr>
          <w:rFonts w:ascii="Arial" w:hAnsi="Arial" w:cs="Arial"/>
        </w:rPr>
      </w:pPr>
    </w:p>
    <w:p w:rsidR="003100BB" w:rsidRPr="005C54D4" w:rsidRDefault="003100BB" w:rsidP="005C54D4">
      <w:pPr>
        <w:pStyle w:val="Listenabsatz"/>
        <w:numPr>
          <w:ilvl w:val="0"/>
          <w:numId w:val="7"/>
        </w:numPr>
        <w:spacing w:line="360" w:lineRule="auto"/>
        <w:ind w:left="360"/>
        <w:jc w:val="both"/>
        <w:rPr>
          <w:rFonts w:ascii="Arial" w:hAnsi="Arial" w:cs="Arial"/>
          <w:b/>
        </w:rPr>
      </w:pPr>
      <w:r w:rsidRPr="005C54D4">
        <w:rPr>
          <w:rFonts w:ascii="Arial" w:hAnsi="Arial" w:cs="Arial"/>
          <w:b/>
        </w:rPr>
        <w:t>Außenliegende Mechatronik-Steckverbindungen auf Dichtigkeit prüfen.</w:t>
      </w:r>
    </w:p>
    <w:p w:rsidR="003100BB" w:rsidRPr="003100BB" w:rsidRDefault="003100BB" w:rsidP="005C54D4">
      <w:pPr>
        <w:pStyle w:val="Listenabsatz"/>
        <w:spacing w:line="360" w:lineRule="auto"/>
        <w:ind w:left="360"/>
        <w:jc w:val="both"/>
        <w:rPr>
          <w:rFonts w:ascii="Arial" w:hAnsi="Arial" w:cs="Arial"/>
        </w:rPr>
      </w:pPr>
      <w:r w:rsidRPr="003100BB">
        <w:rPr>
          <w:rFonts w:ascii="Arial" w:hAnsi="Arial" w:cs="Arial"/>
        </w:rPr>
        <w:t xml:space="preserve">Bei Bedarf: </w:t>
      </w:r>
      <w:proofErr w:type="spellStart"/>
      <w:r w:rsidRPr="003100BB">
        <w:rPr>
          <w:rFonts w:ascii="Arial" w:hAnsi="Arial" w:cs="Arial"/>
        </w:rPr>
        <w:t>Steckergehäuse</w:t>
      </w:r>
      <w:proofErr w:type="spellEnd"/>
      <w:r w:rsidRPr="003100BB">
        <w:rPr>
          <w:rFonts w:ascii="Arial" w:hAnsi="Arial" w:cs="Arial"/>
        </w:rPr>
        <w:t xml:space="preserve"> mit Dichtung ersetzen, mit vorgeschriebenem Drehmoment festschrauben oder korrekten Sitz der Stecker-Arretierung prüfen.</w:t>
      </w:r>
      <w:r w:rsidRPr="003100BB">
        <w:rPr>
          <w:rFonts w:ascii="Arial" w:hAnsi="Arial" w:cs="Arial"/>
        </w:rPr>
        <w:br/>
      </w:r>
    </w:p>
    <w:p w:rsidR="003100BB" w:rsidRPr="003100BB" w:rsidRDefault="003100BB" w:rsidP="005C54D4">
      <w:pPr>
        <w:pStyle w:val="Listenabsatz"/>
        <w:spacing w:line="360" w:lineRule="auto"/>
        <w:ind w:left="360"/>
        <w:jc w:val="both"/>
        <w:rPr>
          <w:rFonts w:ascii="Arial" w:hAnsi="Arial" w:cs="Arial"/>
        </w:rPr>
      </w:pPr>
      <w:r w:rsidRPr="003100BB">
        <w:rPr>
          <w:rFonts w:ascii="Arial" w:hAnsi="Arial" w:cs="Arial"/>
        </w:rPr>
        <w:t>Praktisch: Passende Dichtungen und Steckgehäuse sind im MEYLE-Kit enthalten.</w:t>
      </w:r>
    </w:p>
    <w:p w:rsidR="003100BB" w:rsidRPr="003100BB" w:rsidRDefault="003100BB" w:rsidP="005C54D4">
      <w:pPr>
        <w:pStyle w:val="Listenabsatz"/>
        <w:spacing w:line="360" w:lineRule="auto"/>
        <w:ind w:left="360"/>
        <w:jc w:val="both"/>
        <w:rPr>
          <w:rFonts w:ascii="Arial" w:hAnsi="Arial" w:cs="Arial"/>
        </w:rPr>
      </w:pPr>
    </w:p>
    <w:p w:rsidR="003100BB" w:rsidRPr="005C54D4" w:rsidRDefault="003100BB" w:rsidP="005C54D4">
      <w:pPr>
        <w:pStyle w:val="Listenabsatz"/>
        <w:numPr>
          <w:ilvl w:val="0"/>
          <w:numId w:val="7"/>
        </w:numPr>
        <w:spacing w:line="360" w:lineRule="auto"/>
        <w:ind w:left="360"/>
        <w:jc w:val="both"/>
        <w:rPr>
          <w:rFonts w:ascii="Arial" w:hAnsi="Arial" w:cs="Arial"/>
          <w:b/>
        </w:rPr>
      </w:pPr>
      <w:r w:rsidRPr="005C54D4">
        <w:rPr>
          <w:rFonts w:ascii="Arial" w:hAnsi="Arial" w:cs="Arial"/>
          <w:b/>
        </w:rPr>
        <w:t>Ölwannenschrauben sollten immer erneuert werden.</w:t>
      </w:r>
    </w:p>
    <w:p w:rsidR="003100BB" w:rsidRPr="003100BB" w:rsidRDefault="003100BB" w:rsidP="005C54D4">
      <w:pPr>
        <w:pStyle w:val="Listenabsatz"/>
        <w:spacing w:line="360" w:lineRule="auto"/>
        <w:ind w:left="360"/>
        <w:jc w:val="both"/>
        <w:rPr>
          <w:rFonts w:ascii="Arial" w:hAnsi="Arial" w:cs="Arial"/>
        </w:rPr>
      </w:pPr>
      <w:r w:rsidRPr="003100BB">
        <w:rPr>
          <w:rFonts w:ascii="Arial" w:hAnsi="Arial" w:cs="Arial"/>
        </w:rPr>
        <w:t>Denn: Oftmals sind einmal verwendbare Dehnschrauben verbaut.</w:t>
      </w:r>
    </w:p>
    <w:p w:rsidR="003100BB" w:rsidRPr="003100BB" w:rsidRDefault="003100BB" w:rsidP="005C54D4">
      <w:pPr>
        <w:pStyle w:val="Listenabsatz"/>
        <w:spacing w:line="360" w:lineRule="auto"/>
        <w:ind w:left="360"/>
        <w:jc w:val="both"/>
        <w:rPr>
          <w:rFonts w:ascii="Arial" w:hAnsi="Arial" w:cs="Arial"/>
        </w:rPr>
      </w:pPr>
    </w:p>
    <w:p w:rsidR="003100BB" w:rsidRPr="003100BB" w:rsidRDefault="003100BB" w:rsidP="005C54D4">
      <w:pPr>
        <w:pStyle w:val="Listenabsatz"/>
        <w:spacing w:line="360" w:lineRule="auto"/>
        <w:ind w:left="360"/>
        <w:jc w:val="both"/>
        <w:rPr>
          <w:rFonts w:ascii="Arial" w:hAnsi="Arial" w:cs="Arial"/>
          <w:color w:val="FF0000"/>
          <w:u w:val="single"/>
        </w:rPr>
      </w:pPr>
      <w:r w:rsidRPr="003100BB">
        <w:rPr>
          <w:rFonts w:ascii="Arial" w:hAnsi="Arial" w:cs="Arial"/>
        </w:rPr>
        <w:t>Clever: Neue Ölwannenschrauben sind im MEYLE-KIT enthalten.</w:t>
      </w:r>
    </w:p>
    <w:p w:rsidR="003100BB" w:rsidRPr="003100BB" w:rsidRDefault="003100BB" w:rsidP="005C54D4">
      <w:pPr>
        <w:pStyle w:val="Listenabsatz"/>
        <w:spacing w:line="360" w:lineRule="auto"/>
        <w:ind w:left="360"/>
        <w:jc w:val="both"/>
        <w:rPr>
          <w:rFonts w:ascii="Arial" w:hAnsi="Arial" w:cs="Arial"/>
          <w:u w:val="single"/>
        </w:rPr>
      </w:pPr>
    </w:p>
    <w:p w:rsidR="003100BB" w:rsidRPr="005C54D4" w:rsidRDefault="006108C9" w:rsidP="005C54D4">
      <w:pPr>
        <w:pStyle w:val="Listenabsatz"/>
        <w:numPr>
          <w:ilvl w:val="0"/>
          <w:numId w:val="7"/>
        </w:numPr>
        <w:spacing w:line="360" w:lineRule="auto"/>
        <w:ind w:left="360"/>
        <w:jc w:val="both"/>
        <w:rPr>
          <w:rFonts w:ascii="Arial" w:hAnsi="Arial" w:cs="Arial"/>
          <w:b/>
        </w:rPr>
      </w:pPr>
      <w:r w:rsidRPr="005C54D4">
        <w:rPr>
          <w:rFonts w:ascii="Arial" w:hAnsi="Arial" w:cs="Arial"/>
          <w:b/>
        </w:rPr>
        <w:t>Drehmomentwandler entleeren.</w:t>
      </w:r>
    </w:p>
    <w:p w:rsidR="003100BB" w:rsidRPr="003100BB" w:rsidRDefault="003100BB" w:rsidP="005C54D4">
      <w:pPr>
        <w:pStyle w:val="Listenabsatz"/>
        <w:spacing w:line="360" w:lineRule="auto"/>
        <w:ind w:left="360"/>
        <w:jc w:val="both"/>
        <w:rPr>
          <w:rFonts w:ascii="Arial" w:hAnsi="Arial" w:cs="Arial"/>
          <w:strike/>
        </w:rPr>
      </w:pPr>
      <w:r w:rsidRPr="003100BB">
        <w:rPr>
          <w:rFonts w:ascii="Arial" w:hAnsi="Arial" w:cs="Arial"/>
        </w:rPr>
        <w:t xml:space="preserve">Wenn möglich, immer das </w:t>
      </w:r>
      <w:proofErr w:type="spellStart"/>
      <w:r w:rsidRPr="003100BB">
        <w:rPr>
          <w:rFonts w:ascii="Arial" w:hAnsi="Arial" w:cs="Arial"/>
        </w:rPr>
        <w:t>Restöl</w:t>
      </w:r>
      <w:proofErr w:type="spellEnd"/>
      <w:r w:rsidRPr="003100BB">
        <w:rPr>
          <w:rFonts w:ascii="Arial" w:hAnsi="Arial" w:cs="Arial"/>
        </w:rPr>
        <w:t xml:space="preserve"> aus dem Drehmomentwandler ablassen. Dazu Drehmomentwandler in richtige Position drehen. Bei einigen Getrieben die Zusatzölpumpe entfernen, um an die Ablassschraube des Drehmomentwandlers zu gelangen. </w:t>
      </w:r>
    </w:p>
    <w:p w:rsidR="003100BB" w:rsidRPr="003100BB" w:rsidRDefault="003100BB" w:rsidP="003100BB">
      <w:pPr>
        <w:spacing w:line="360" w:lineRule="auto"/>
        <w:jc w:val="both"/>
        <w:rPr>
          <w:rFonts w:ascii="Arial" w:hAnsi="Arial" w:cs="Arial"/>
          <w:lang w:val="de-DE"/>
        </w:rPr>
      </w:pPr>
    </w:p>
    <w:p w:rsidR="003100BB" w:rsidRPr="005C54D4" w:rsidRDefault="003100BB" w:rsidP="005C54D4">
      <w:pPr>
        <w:pStyle w:val="Listenabsatz"/>
        <w:numPr>
          <w:ilvl w:val="0"/>
          <w:numId w:val="7"/>
        </w:numPr>
        <w:spacing w:line="360" w:lineRule="auto"/>
        <w:ind w:left="360"/>
        <w:jc w:val="both"/>
        <w:rPr>
          <w:rFonts w:ascii="Arial" w:hAnsi="Arial" w:cs="Arial"/>
          <w:b/>
        </w:rPr>
      </w:pPr>
      <w:r w:rsidRPr="005C54D4">
        <w:rPr>
          <w:rFonts w:ascii="Arial" w:hAnsi="Arial" w:cs="Arial"/>
          <w:b/>
        </w:rPr>
        <w:t>Drehmomentwandler befüllen</w:t>
      </w:r>
      <w:r w:rsidR="006108C9" w:rsidRPr="005C54D4">
        <w:rPr>
          <w:rFonts w:ascii="Arial" w:hAnsi="Arial" w:cs="Arial"/>
          <w:b/>
        </w:rPr>
        <w:t>.</w:t>
      </w:r>
    </w:p>
    <w:p w:rsidR="003100BB" w:rsidRPr="005C54D4" w:rsidRDefault="003100BB" w:rsidP="005C54D4">
      <w:pPr>
        <w:spacing w:line="360" w:lineRule="auto"/>
        <w:ind w:left="348"/>
        <w:jc w:val="both"/>
        <w:rPr>
          <w:rFonts w:ascii="Arial" w:hAnsi="Arial" w:cs="Arial"/>
          <w:lang w:val="de-DE"/>
        </w:rPr>
      </w:pPr>
      <w:r w:rsidRPr="003100BB">
        <w:rPr>
          <w:rFonts w:ascii="Arial" w:hAnsi="Arial" w:cs="Arial"/>
          <w:lang w:val="de-DE"/>
        </w:rPr>
        <w:t>Motor mit erhöhter Leerlaufdrehzahl etwa 1</w:t>
      </w:r>
      <w:r w:rsidR="006B6AC5">
        <w:rPr>
          <w:rFonts w:ascii="Arial" w:hAnsi="Arial" w:cs="Arial"/>
          <w:lang w:val="de-DE"/>
        </w:rPr>
        <w:t>.</w:t>
      </w:r>
      <w:r w:rsidRPr="003100BB">
        <w:rPr>
          <w:rFonts w:ascii="Arial" w:hAnsi="Arial" w:cs="Arial"/>
          <w:lang w:val="de-DE"/>
        </w:rPr>
        <w:t>500 bis 2</w:t>
      </w:r>
      <w:r w:rsidR="006B6AC5">
        <w:rPr>
          <w:rFonts w:ascii="Arial" w:hAnsi="Arial" w:cs="Arial"/>
          <w:lang w:val="de-DE"/>
        </w:rPr>
        <w:t>.</w:t>
      </w:r>
      <w:r w:rsidRPr="003100BB">
        <w:rPr>
          <w:rFonts w:ascii="Arial" w:hAnsi="Arial" w:cs="Arial"/>
          <w:lang w:val="de-DE"/>
        </w:rPr>
        <w:t xml:space="preserve">000 U/min in Schaltstellung N für 20 sec. laufen lassen um Drehmomentwandler zu befüllen. </w:t>
      </w:r>
      <w:r w:rsidR="006B6AC5">
        <w:rPr>
          <w:rFonts w:ascii="Arial" w:hAnsi="Arial" w:cs="Arial"/>
          <w:lang w:val="de-DE"/>
        </w:rPr>
        <w:t>Dies g</w:t>
      </w:r>
      <w:r w:rsidRPr="005C54D4">
        <w:rPr>
          <w:rFonts w:ascii="Arial" w:hAnsi="Arial" w:cs="Arial"/>
          <w:lang w:val="de-DE"/>
        </w:rPr>
        <w:t>ilt auch für Getriebe ohne Ablassschraube am Drehmomentwandler.</w:t>
      </w:r>
    </w:p>
    <w:p w:rsidR="003100BB" w:rsidRPr="003100BB" w:rsidRDefault="003100BB" w:rsidP="005C54D4">
      <w:pPr>
        <w:pStyle w:val="Listenabsatz"/>
        <w:spacing w:line="360" w:lineRule="auto"/>
        <w:ind w:left="360"/>
        <w:jc w:val="both"/>
        <w:rPr>
          <w:rFonts w:ascii="Arial" w:hAnsi="Arial" w:cs="Arial"/>
        </w:rPr>
      </w:pPr>
    </w:p>
    <w:p w:rsidR="003100BB" w:rsidRPr="005C54D4" w:rsidRDefault="003100BB" w:rsidP="005C54D4">
      <w:pPr>
        <w:pStyle w:val="Listenabsatz"/>
        <w:numPr>
          <w:ilvl w:val="0"/>
          <w:numId w:val="7"/>
        </w:numPr>
        <w:spacing w:line="360" w:lineRule="auto"/>
        <w:ind w:left="360"/>
        <w:jc w:val="both"/>
        <w:rPr>
          <w:rFonts w:ascii="Arial" w:hAnsi="Arial" w:cs="Arial"/>
          <w:b/>
        </w:rPr>
      </w:pPr>
      <w:r w:rsidRPr="005C54D4">
        <w:rPr>
          <w:rFonts w:ascii="Arial" w:hAnsi="Arial" w:cs="Arial"/>
          <w:b/>
        </w:rPr>
        <w:t>Die richtige Getriebeöltemperatur</w:t>
      </w:r>
      <w:r w:rsidR="006B6AC5" w:rsidRPr="005C54D4">
        <w:rPr>
          <w:rFonts w:ascii="Arial" w:hAnsi="Arial" w:cs="Arial"/>
          <w:b/>
        </w:rPr>
        <w:t xml:space="preserve"> beachten</w:t>
      </w:r>
      <w:r w:rsidR="006108C9" w:rsidRPr="005C54D4">
        <w:rPr>
          <w:rFonts w:ascii="Arial" w:hAnsi="Arial" w:cs="Arial"/>
          <w:b/>
        </w:rPr>
        <w:t>.</w:t>
      </w:r>
    </w:p>
    <w:p w:rsidR="005C54D4" w:rsidRDefault="003100BB" w:rsidP="005C54D4">
      <w:pPr>
        <w:spacing w:line="360" w:lineRule="auto"/>
        <w:ind w:left="348"/>
        <w:jc w:val="both"/>
        <w:rPr>
          <w:rFonts w:ascii="Arial" w:hAnsi="Arial" w:cs="Arial"/>
        </w:rPr>
        <w:sectPr w:rsidR="005C54D4" w:rsidSect="0046360F">
          <w:pgSz w:w="11906" w:h="16838"/>
          <w:pgMar w:top="1417" w:right="1417" w:bottom="1134" w:left="1417" w:header="708" w:footer="708" w:gutter="0"/>
          <w:cols w:space="708"/>
          <w:docGrid w:linePitch="360"/>
        </w:sectPr>
      </w:pPr>
      <w:r w:rsidRPr="003100BB">
        <w:rPr>
          <w:rFonts w:ascii="Arial" w:hAnsi="Arial" w:cs="Arial"/>
          <w:lang w:val="de-DE"/>
        </w:rPr>
        <w:t>Der korrekte Ölstand ist nur bei Erreichen der vorgeschriebenen Getriebeöltemperatur möglich. Auch h</w:t>
      </w:r>
      <w:proofErr w:type="spellStart"/>
      <w:r w:rsidRPr="003100BB">
        <w:rPr>
          <w:rFonts w:ascii="Arial" w:hAnsi="Arial" w:cs="Arial"/>
        </w:rPr>
        <w:t>ier</w:t>
      </w:r>
      <w:proofErr w:type="spellEnd"/>
      <w:r w:rsidRPr="003100BB">
        <w:rPr>
          <w:rFonts w:ascii="Arial" w:hAnsi="Arial" w:cs="Arial"/>
        </w:rPr>
        <w:t xml:space="preserve"> muss die </w:t>
      </w:r>
      <w:proofErr w:type="spellStart"/>
      <w:r w:rsidRPr="003100BB">
        <w:rPr>
          <w:rFonts w:ascii="Arial" w:hAnsi="Arial" w:cs="Arial"/>
        </w:rPr>
        <w:t>Herstellervorgabe</w:t>
      </w:r>
      <w:proofErr w:type="spellEnd"/>
      <w:r w:rsidRPr="003100BB">
        <w:rPr>
          <w:rFonts w:ascii="Arial" w:hAnsi="Arial" w:cs="Arial"/>
        </w:rPr>
        <w:t xml:space="preserve"> </w:t>
      </w:r>
      <w:proofErr w:type="spellStart"/>
      <w:r w:rsidRPr="003100BB">
        <w:rPr>
          <w:rFonts w:ascii="Arial" w:hAnsi="Arial" w:cs="Arial"/>
        </w:rPr>
        <w:t>zwingend</w:t>
      </w:r>
      <w:proofErr w:type="spellEnd"/>
      <w:r w:rsidRPr="003100BB">
        <w:rPr>
          <w:rFonts w:ascii="Arial" w:hAnsi="Arial" w:cs="Arial"/>
        </w:rPr>
        <w:t xml:space="preserve"> </w:t>
      </w:r>
      <w:proofErr w:type="spellStart"/>
      <w:r w:rsidRPr="003100BB">
        <w:rPr>
          <w:rFonts w:ascii="Arial" w:hAnsi="Arial" w:cs="Arial"/>
        </w:rPr>
        <w:t>eingehalten</w:t>
      </w:r>
      <w:proofErr w:type="spellEnd"/>
      <w:r w:rsidRPr="003100BB">
        <w:rPr>
          <w:rFonts w:ascii="Arial" w:hAnsi="Arial" w:cs="Arial"/>
        </w:rPr>
        <w:t xml:space="preserve"> </w:t>
      </w:r>
      <w:proofErr w:type="spellStart"/>
      <w:r w:rsidRPr="003100BB">
        <w:rPr>
          <w:rFonts w:ascii="Arial" w:hAnsi="Arial" w:cs="Arial"/>
        </w:rPr>
        <w:t>werden</w:t>
      </w:r>
      <w:proofErr w:type="spellEnd"/>
      <w:r w:rsidRPr="003100BB">
        <w:rPr>
          <w:rFonts w:ascii="Arial" w:hAnsi="Arial" w:cs="Arial"/>
        </w:rPr>
        <w:t>.</w:t>
      </w:r>
      <w:r w:rsidR="005C54D4">
        <w:rPr>
          <w:rFonts w:ascii="Arial" w:hAnsi="Arial" w:cs="Arial"/>
        </w:rPr>
        <w:tab/>
      </w:r>
      <w:r w:rsidRPr="003100BB">
        <w:rPr>
          <w:rFonts w:ascii="Arial" w:hAnsi="Arial" w:cs="Arial"/>
        </w:rPr>
        <w:t xml:space="preserve"> </w:t>
      </w:r>
    </w:p>
    <w:p w:rsidR="003100BB" w:rsidRPr="005C54D4" w:rsidRDefault="003100BB" w:rsidP="005C54D4">
      <w:pPr>
        <w:pStyle w:val="Listenabsatz"/>
        <w:numPr>
          <w:ilvl w:val="0"/>
          <w:numId w:val="7"/>
        </w:numPr>
        <w:spacing w:line="360" w:lineRule="auto"/>
        <w:ind w:left="360"/>
        <w:jc w:val="both"/>
        <w:rPr>
          <w:rFonts w:ascii="Arial" w:hAnsi="Arial" w:cs="Arial"/>
          <w:b/>
        </w:rPr>
      </w:pPr>
      <w:r w:rsidRPr="005C54D4">
        <w:rPr>
          <w:rFonts w:ascii="Arial" w:hAnsi="Arial" w:cs="Arial"/>
          <w:b/>
        </w:rPr>
        <w:lastRenderedPageBreak/>
        <w:t>Adaptionswerte zurücksetzen</w:t>
      </w:r>
      <w:r w:rsidR="006108C9" w:rsidRPr="005C54D4">
        <w:rPr>
          <w:rFonts w:ascii="Arial" w:hAnsi="Arial" w:cs="Arial"/>
          <w:b/>
        </w:rPr>
        <w:t>.</w:t>
      </w:r>
    </w:p>
    <w:p w:rsidR="003100BB" w:rsidRPr="003100BB" w:rsidRDefault="003100BB" w:rsidP="005C54D4">
      <w:pPr>
        <w:pStyle w:val="Listenabsatz"/>
        <w:spacing w:line="360" w:lineRule="auto"/>
        <w:ind w:left="360"/>
        <w:jc w:val="both"/>
        <w:rPr>
          <w:rFonts w:ascii="Arial" w:hAnsi="Arial" w:cs="Arial"/>
          <w:strike/>
        </w:rPr>
      </w:pPr>
      <w:r w:rsidRPr="003100BB">
        <w:rPr>
          <w:rFonts w:ascii="Arial" w:hAnsi="Arial" w:cs="Arial"/>
        </w:rPr>
        <w:t>Bei einigen Fahrzeugen ist eine Getriebeadaption nach einem Ölwechsel vom Hersteller vorgeschrieben</w:t>
      </w:r>
      <w:r w:rsidR="006B6AC5">
        <w:rPr>
          <w:rFonts w:ascii="Arial" w:hAnsi="Arial" w:cs="Arial"/>
        </w:rPr>
        <w:t>.</w:t>
      </w:r>
      <w:r w:rsidRPr="003100BB">
        <w:rPr>
          <w:rFonts w:ascii="Arial" w:hAnsi="Arial" w:cs="Arial"/>
        </w:rPr>
        <w:t xml:space="preserve"> </w:t>
      </w:r>
      <w:r w:rsidR="006B6AC5">
        <w:rPr>
          <w:rFonts w:ascii="Arial" w:hAnsi="Arial" w:cs="Arial"/>
        </w:rPr>
        <w:t>D</w:t>
      </w:r>
      <w:r w:rsidRPr="003100BB">
        <w:rPr>
          <w:rFonts w:ascii="Arial" w:hAnsi="Arial" w:cs="Arial"/>
        </w:rPr>
        <w:t xml:space="preserve">iese erfolgt auf einem entsprechenden Prüfstand oder während des Fahrbetriebes, menügeführt über das Diagnosegerät. </w:t>
      </w:r>
    </w:p>
    <w:p w:rsidR="003100BB" w:rsidRPr="003100BB" w:rsidRDefault="003100BB" w:rsidP="003100BB">
      <w:pPr>
        <w:spacing w:line="360" w:lineRule="auto"/>
        <w:jc w:val="both"/>
        <w:rPr>
          <w:rFonts w:ascii="Arial" w:hAnsi="Arial" w:cs="Arial"/>
          <w:lang w:val="de-DE"/>
        </w:rPr>
      </w:pPr>
    </w:p>
    <w:p w:rsidR="003100BB" w:rsidRPr="003100BB" w:rsidRDefault="003100BB" w:rsidP="003100BB">
      <w:pPr>
        <w:spacing w:line="360" w:lineRule="auto"/>
        <w:jc w:val="both"/>
        <w:rPr>
          <w:rFonts w:ascii="Arial" w:hAnsi="Arial" w:cs="Arial"/>
          <w:lang w:val="de-DE"/>
        </w:rPr>
      </w:pPr>
      <w:r w:rsidRPr="003100BB">
        <w:rPr>
          <w:rFonts w:ascii="Arial" w:hAnsi="Arial" w:cs="Arial"/>
          <w:lang w:val="de-DE"/>
        </w:rPr>
        <w:t xml:space="preserve">Welches Öl für welches Getriebe? Und in welchen Wechselintervallen? Als praktische Übersicht bietet MEYLE ein kompaktes Poster zum Download auf </w:t>
      </w:r>
      <w:hyperlink r:id="rId11" w:history="1">
        <w:r w:rsidRPr="003100BB">
          <w:rPr>
            <w:rStyle w:val="Hyperlink"/>
            <w:rFonts w:ascii="Arial" w:hAnsi="Arial" w:cs="Arial"/>
            <w:lang w:val="de-DE"/>
          </w:rPr>
          <w:t>www.meyle.com/oelwechsel</w:t>
        </w:r>
      </w:hyperlink>
      <w:r w:rsidRPr="003100BB">
        <w:rPr>
          <w:rFonts w:ascii="Arial" w:hAnsi="Arial" w:cs="Arial"/>
          <w:lang w:val="de-DE"/>
        </w:rPr>
        <w:t>. Reinschauen lohnt sich!</w:t>
      </w:r>
    </w:p>
    <w:p w:rsidR="003100BB" w:rsidRPr="003100BB" w:rsidRDefault="003100BB" w:rsidP="003100BB">
      <w:pPr>
        <w:spacing w:line="360" w:lineRule="auto"/>
        <w:jc w:val="both"/>
        <w:rPr>
          <w:rFonts w:ascii="Arial" w:hAnsi="Arial" w:cs="Arial"/>
          <w:lang w:val="de-DE"/>
        </w:rPr>
      </w:pPr>
      <w:r w:rsidRPr="003100BB">
        <w:rPr>
          <w:rFonts w:ascii="Arial" w:hAnsi="Arial" w:cs="Arial"/>
          <w:lang w:val="de-DE"/>
        </w:rPr>
        <w:t>MEYLE-KITS sparen Zeit und Geld und machen die Arbeit im Werkstattalltag effizienter. Das macht das Schrauben und Reparieren deutlich einfacher und kostengünstiger, optimiert Hebebühnenkapazitäten und sorgt für zufriedene Kunden. Bei der Entwicklung der MEYLE-KITS denkt MEYLE aus der Perspektive des Werkstattmitarbeiters und legt Wert darauf, die Arbeit im Werkstattalltag so effizient und zeitsparend wie möglich zu machen.</w:t>
      </w:r>
      <w:r w:rsidR="006B6AC5">
        <w:rPr>
          <w:rFonts w:ascii="Arial" w:hAnsi="Arial" w:cs="Arial"/>
          <w:lang w:val="de-DE"/>
        </w:rPr>
        <w:tab/>
      </w:r>
      <w:r w:rsidR="006B6AC5">
        <w:rPr>
          <w:rFonts w:ascii="Arial" w:hAnsi="Arial" w:cs="Arial"/>
          <w:lang w:val="de-DE"/>
        </w:rPr>
        <w:br/>
      </w:r>
    </w:p>
    <w:p w:rsidR="003100BB" w:rsidRPr="003100BB" w:rsidRDefault="003100BB" w:rsidP="003100BB">
      <w:pPr>
        <w:spacing w:line="360" w:lineRule="auto"/>
        <w:jc w:val="both"/>
        <w:rPr>
          <w:rFonts w:ascii="Arial" w:hAnsi="Arial" w:cs="Arial"/>
          <w:lang w:val="de-DE"/>
        </w:rPr>
      </w:pPr>
      <w:r w:rsidRPr="003100BB">
        <w:rPr>
          <w:rFonts w:ascii="Arial" w:hAnsi="Arial" w:cs="Arial"/>
          <w:lang w:val="de-DE"/>
        </w:rPr>
        <w:t>Mehr Informationen</w:t>
      </w:r>
      <w:r w:rsidR="006B6AC5">
        <w:rPr>
          <w:rFonts w:ascii="Arial" w:hAnsi="Arial" w:cs="Arial"/>
          <w:lang w:val="de-DE"/>
        </w:rPr>
        <w:t xml:space="preserve"> zu den MEYLE-KITS erhalten Sie unter</w:t>
      </w:r>
      <w:r w:rsidRPr="003100BB">
        <w:rPr>
          <w:rFonts w:ascii="Arial" w:hAnsi="Arial" w:cs="Arial"/>
          <w:lang w:val="de-DE"/>
        </w:rPr>
        <w:t xml:space="preserve"> </w:t>
      </w:r>
      <w:hyperlink r:id="rId12" w:history="1">
        <w:r w:rsidRPr="003100BB">
          <w:rPr>
            <w:rStyle w:val="Hyperlink"/>
            <w:rFonts w:ascii="Arial" w:hAnsi="Arial" w:cs="Arial"/>
            <w:lang w:val="de-DE"/>
          </w:rPr>
          <w:t>www.meyle.com/meyle-kits</w:t>
        </w:r>
      </w:hyperlink>
      <w:r w:rsidR="006108C9">
        <w:rPr>
          <w:rStyle w:val="Hyperlink"/>
          <w:rFonts w:ascii="Arial" w:hAnsi="Arial" w:cs="Arial"/>
          <w:lang w:val="de-DE"/>
        </w:rPr>
        <w:t xml:space="preserve">. </w:t>
      </w:r>
      <w:r w:rsidR="006B6AC5">
        <w:rPr>
          <w:rStyle w:val="Hyperlink"/>
          <w:rFonts w:ascii="Arial" w:hAnsi="Arial" w:cs="Arial"/>
          <w:lang w:val="de-DE"/>
        </w:rPr>
        <w:br/>
      </w:r>
      <w:r w:rsidR="006B6AC5" w:rsidRPr="00D5287C">
        <w:rPr>
          <w:rFonts w:ascii="Arial" w:hAnsi="Arial" w:cs="Arial"/>
          <w:lang w:val="de-DE"/>
        </w:rPr>
        <w:t xml:space="preserve">Sie können die Pressetexte und Pressefotos unter </w:t>
      </w:r>
      <w:hyperlink r:id="rId13" w:history="1">
        <w:r w:rsidR="006B6AC5" w:rsidRPr="00D5287C">
          <w:rPr>
            <w:rStyle w:val="Hyperlink"/>
            <w:rFonts w:ascii="Arial" w:hAnsi="Arial" w:cs="Arial"/>
            <w:lang w:val="de-DE"/>
          </w:rPr>
          <w:t>www.meyle.com</w:t>
        </w:r>
      </w:hyperlink>
      <w:r w:rsidR="006B6AC5" w:rsidRPr="00D5287C">
        <w:rPr>
          <w:rFonts w:ascii="Arial" w:hAnsi="Arial" w:cs="Arial"/>
          <w:lang w:val="de-DE"/>
        </w:rPr>
        <w:t xml:space="preserve"> herunterladen.</w:t>
      </w:r>
    </w:p>
    <w:p w:rsidR="003100BB" w:rsidRPr="003100BB" w:rsidRDefault="003100BB" w:rsidP="003100BB">
      <w:pPr>
        <w:spacing w:line="360" w:lineRule="auto"/>
        <w:jc w:val="both"/>
        <w:rPr>
          <w:rFonts w:ascii="Arial" w:hAnsi="Arial" w:cs="Arial"/>
          <w:lang w:val="de-DE"/>
        </w:rPr>
      </w:pPr>
    </w:p>
    <w:p w:rsidR="003100BB" w:rsidRPr="005C54D4" w:rsidRDefault="003100BB" w:rsidP="003100BB">
      <w:pPr>
        <w:spacing w:line="360" w:lineRule="auto"/>
        <w:jc w:val="both"/>
        <w:rPr>
          <w:rFonts w:ascii="Arial" w:hAnsi="Arial" w:cs="Arial"/>
          <w:b/>
          <w:sz w:val="20"/>
          <w:szCs w:val="20"/>
          <w:lang w:val="de-DE"/>
        </w:rPr>
      </w:pPr>
      <w:r w:rsidRPr="005C54D4">
        <w:rPr>
          <w:rFonts w:ascii="Arial" w:hAnsi="Arial" w:cs="Arial"/>
          <w:b/>
          <w:sz w:val="20"/>
          <w:szCs w:val="20"/>
          <w:lang w:val="de-DE"/>
        </w:rPr>
        <w:t xml:space="preserve">Achtung: Die Inhalte wenden sich an geschultes Fachpersonal. Sie zeigen eine vereinfachte und gekürzte Form und stellen keinen Ablauf dar. Fahrzeugherstellervorgaben und Anleitungen genau beachten und durchlesen. Diese gehen dem hier vorgestellten allgemein </w:t>
      </w:r>
      <w:r w:rsidR="006B6AC5" w:rsidRPr="006B6AC5">
        <w:rPr>
          <w:rFonts w:ascii="Arial" w:hAnsi="Arial" w:cs="Arial"/>
          <w:b/>
          <w:sz w:val="20"/>
          <w:szCs w:val="20"/>
          <w:lang w:val="de-DE"/>
        </w:rPr>
        <w:t>gehaltenen</w:t>
      </w:r>
      <w:r w:rsidRPr="005C54D4">
        <w:rPr>
          <w:rFonts w:ascii="Arial" w:hAnsi="Arial" w:cs="Arial"/>
          <w:b/>
          <w:sz w:val="20"/>
          <w:szCs w:val="20"/>
          <w:lang w:val="de-DE"/>
        </w:rPr>
        <w:t xml:space="preserve"> Vorgehen immer vor.</w:t>
      </w:r>
    </w:p>
    <w:p w:rsidR="006D6005" w:rsidRPr="00D5287C" w:rsidRDefault="006D6005" w:rsidP="00E85416">
      <w:pPr>
        <w:spacing w:line="360" w:lineRule="auto"/>
        <w:jc w:val="both"/>
        <w:rPr>
          <w:rFonts w:ascii="Arial" w:hAnsi="Arial" w:cs="Arial"/>
          <w:lang w:val="de-DE"/>
        </w:rPr>
      </w:pPr>
      <w:r w:rsidRPr="00D5287C">
        <w:rPr>
          <w:rFonts w:ascii="Arial" w:hAnsi="Arial" w:cs="Arial"/>
          <w:lang w:val="de-DE"/>
        </w:rPr>
        <w:br/>
      </w:r>
    </w:p>
    <w:p w:rsidR="0092004D" w:rsidRDefault="0092004D">
      <w:pPr>
        <w:rPr>
          <w:rFonts w:ascii="Arial" w:hAnsi="Arial" w:cs="Arial"/>
          <w:b/>
          <w:sz w:val="20"/>
          <w:szCs w:val="20"/>
          <w:lang w:val="de-DE"/>
        </w:rPr>
      </w:pPr>
      <w:r>
        <w:rPr>
          <w:rFonts w:ascii="Arial" w:hAnsi="Arial" w:cs="Arial"/>
          <w:b/>
          <w:sz w:val="20"/>
          <w:szCs w:val="20"/>
          <w:lang w:val="de-DE"/>
        </w:rPr>
        <w:br w:type="page"/>
      </w:r>
    </w:p>
    <w:p w:rsidR="00512D88" w:rsidRPr="00D5287C" w:rsidRDefault="00512D88" w:rsidP="006D6005">
      <w:pPr>
        <w:spacing w:line="360" w:lineRule="auto"/>
        <w:rPr>
          <w:rFonts w:ascii="Arial" w:hAnsi="Arial" w:cs="Arial"/>
          <w:b/>
          <w:sz w:val="20"/>
          <w:szCs w:val="20"/>
          <w:lang w:val="de-DE"/>
        </w:rPr>
      </w:pPr>
      <w:r w:rsidRPr="00D5287C">
        <w:rPr>
          <w:rFonts w:ascii="Arial" w:hAnsi="Arial" w:cs="Arial"/>
          <w:b/>
          <w:sz w:val="20"/>
          <w:szCs w:val="20"/>
          <w:lang w:val="de-DE"/>
        </w:rPr>
        <w:lastRenderedPageBreak/>
        <w:t xml:space="preserve">Kontakt: </w:t>
      </w:r>
    </w:p>
    <w:p w:rsidR="00512D88" w:rsidRPr="00D5287C" w:rsidRDefault="00512D88" w:rsidP="006D6005">
      <w:pPr>
        <w:numPr>
          <w:ilvl w:val="0"/>
          <w:numId w:val="2"/>
        </w:numPr>
        <w:tabs>
          <w:tab w:val="clear" w:pos="720"/>
          <w:tab w:val="num" w:pos="360"/>
        </w:tabs>
        <w:spacing w:line="360" w:lineRule="auto"/>
        <w:ind w:left="360"/>
        <w:rPr>
          <w:rFonts w:ascii="Arial" w:hAnsi="Arial" w:cs="Arial"/>
          <w:sz w:val="20"/>
          <w:szCs w:val="20"/>
          <w:lang w:val="de-DE"/>
        </w:rPr>
      </w:pPr>
      <w:r w:rsidRPr="00D5287C">
        <w:rPr>
          <w:rFonts w:ascii="Arial" w:hAnsi="Arial" w:cs="Arial"/>
          <w:sz w:val="20"/>
          <w:szCs w:val="20"/>
          <w:lang w:val="de-DE"/>
        </w:rPr>
        <w:t>Klenk &amp;</w:t>
      </w:r>
      <w:r w:rsidR="00FF7955" w:rsidRPr="00D5287C">
        <w:rPr>
          <w:rFonts w:ascii="Arial" w:hAnsi="Arial" w:cs="Arial"/>
          <w:sz w:val="20"/>
          <w:szCs w:val="20"/>
          <w:lang w:val="de-DE"/>
        </w:rPr>
        <w:t xml:space="preserve"> Hoursch AG, </w:t>
      </w:r>
      <w:r w:rsidR="00DA6E9B" w:rsidRPr="00D5287C">
        <w:rPr>
          <w:rFonts w:ascii="Arial" w:hAnsi="Arial" w:cs="Arial"/>
          <w:sz w:val="20"/>
          <w:szCs w:val="20"/>
          <w:lang w:val="de-DE"/>
        </w:rPr>
        <w:t>Anja Wente</w:t>
      </w:r>
      <w:r w:rsidRPr="00D5287C">
        <w:rPr>
          <w:rFonts w:ascii="Arial" w:hAnsi="Arial" w:cs="Arial"/>
          <w:sz w:val="20"/>
          <w:szCs w:val="20"/>
          <w:lang w:val="de-DE"/>
        </w:rPr>
        <w:t xml:space="preserve">, Tel.: +49 </w:t>
      </w:r>
      <w:r w:rsidR="00DA6E9B" w:rsidRPr="00D5287C">
        <w:rPr>
          <w:rFonts w:ascii="Arial" w:hAnsi="Arial" w:cs="Arial"/>
          <w:sz w:val="20"/>
          <w:szCs w:val="20"/>
          <w:lang w:val="de-DE"/>
        </w:rPr>
        <w:t>69 719168-174</w:t>
      </w:r>
      <w:r w:rsidRPr="00D5287C">
        <w:rPr>
          <w:rFonts w:ascii="Arial" w:hAnsi="Arial" w:cs="Arial"/>
          <w:sz w:val="20"/>
          <w:szCs w:val="20"/>
          <w:lang w:val="de-DE"/>
        </w:rPr>
        <w:t xml:space="preserve">, E-Mail: </w:t>
      </w:r>
      <w:hyperlink r:id="rId14" w:history="1">
        <w:r w:rsidRPr="00D5287C">
          <w:rPr>
            <w:rStyle w:val="Hyperlink"/>
            <w:rFonts w:ascii="Arial" w:hAnsi="Arial" w:cs="Arial"/>
            <w:sz w:val="20"/>
            <w:szCs w:val="20"/>
            <w:lang w:val="de-DE"/>
          </w:rPr>
          <w:t>meyle@klenkhoursch.de</w:t>
        </w:r>
      </w:hyperlink>
    </w:p>
    <w:p w:rsidR="00512D88" w:rsidRPr="00D5287C" w:rsidRDefault="00512D88" w:rsidP="006D6005">
      <w:pPr>
        <w:numPr>
          <w:ilvl w:val="0"/>
          <w:numId w:val="2"/>
        </w:numPr>
        <w:tabs>
          <w:tab w:val="clear" w:pos="720"/>
          <w:tab w:val="num" w:pos="360"/>
        </w:tabs>
        <w:spacing w:line="360" w:lineRule="auto"/>
        <w:ind w:left="360"/>
        <w:rPr>
          <w:rFonts w:ascii="Arial" w:hAnsi="Arial" w:cs="Arial"/>
          <w:sz w:val="20"/>
          <w:szCs w:val="20"/>
          <w:lang w:val="de-DE"/>
        </w:rPr>
      </w:pPr>
      <w:r w:rsidRPr="00D5287C">
        <w:rPr>
          <w:rFonts w:ascii="Arial" w:hAnsi="Arial" w:cs="Arial"/>
          <w:sz w:val="20"/>
          <w:szCs w:val="20"/>
          <w:lang w:val="de-DE"/>
        </w:rPr>
        <w:t>MEYLE AG, Eva Schilling, Tel</w:t>
      </w:r>
      <w:r w:rsidR="00DA6E9B" w:rsidRPr="00D5287C">
        <w:rPr>
          <w:rFonts w:ascii="Arial" w:hAnsi="Arial" w:cs="Arial"/>
          <w:sz w:val="20"/>
          <w:szCs w:val="20"/>
          <w:lang w:val="de-DE"/>
        </w:rPr>
        <w:t>.</w:t>
      </w:r>
      <w:r w:rsidRPr="00D5287C">
        <w:rPr>
          <w:rFonts w:ascii="Arial" w:hAnsi="Arial" w:cs="Arial"/>
          <w:sz w:val="20"/>
          <w:szCs w:val="20"/>
          <w:lang w:val="de-DE"/>
        </w:rPr>
        <w:t xml:space="preserve">: +49 40 67506 7425, E-Mail: </w:t>
      </w:r>
      <w:hyperlink r:id="rId15" w:history="1">
        <w:r w:rsidRPr="00D5287C">
          <w:rPr>
            <w:rStyle w:val="Hyperlink"/>
            <w:rFonts w:ascii="Arial" w:hAnsi="Arial" w:cs="Arial"/>
            <w:sz w:val="20"/>
            <w:szCs w:val="20"/>
            <w:lang w:val="de-DE"/>
          </w:rPr>
          <w:t>press@meyle.com</w:t>
        </w:r>
      </w:hyperlink>
    </w:p>
    <w:p w:rsidR="00512D88" w:rsidRPr="00FF7955" w:rsidRDefault="00512D88" w:rsidP="00512D88">
      <w:pPr>
        <w:spacing w:line="360" w:lineRule="auto"/>
        <w:jc w:val="both"/>
        <w:rPr>
          <w:rFonts w:ascii="Arial" w:hAnsi="Arial" w:cs="Arial"/>
          <w:b/>
          <w:sz w:val="18"/>
          <w:szCs w:val="22"/>
          <w:lang w:val="de-DE"/>
        </w:rPr>
      </w:pPr>
    </w:p>
    <w:p w:rsidR="00F5639D" w:rsidRPr="0046360F" w:rsidRDefault="00F5639D" w:rsidP="00F5639D">
      <w:pPr>
        <w:spacing w:line="360" w:lineRule="auto"/>
        <w:jc w:val="both"/>
        <w:rPr>
          <w:rFonts w:ascii="Arial" w:hAnsi="Arial" w:cs="Arial"/>
          <w:b/>
          <w:sz w:val="20"/>
          <w:szCs w:val="22"/>
          <w:lang w:val="de-DE"/>
        </w:rPr>
      </w:pPr>
      <w:r w:rsidRPr="0046360F">
        <w:rPr>
          <w:rFonts w:ascii="Arial" w:hAnsi="Arial" w:cs="Arial"/>
          <w:b/>
          <w:sz w:val="20"/>
          <w:szCs w:val="22"/>
          <w:lang w:val="de-DE"/>
        </w:rPr>
        <w:t xml:space="preserve">Über das Unternehmen </w:t>
      </w:r>
    </w:p>
    <w:p w:rsidR="006D082C" w:rsidRPr="0046360F" w:rsidRDefault="00F5639D" w:rsidP="00F5639D">
      <w:pPr>
        <w:spacing w:after="240" w:line="360" w:lineRule="auto"/>
        <w:jc w:val="both"/>
        <w:rPr>
          <w:rFonts w:ascii="Arial" w:hAnsi="Arial" w:cs="Arial"/>
          <w:sz w:val="20"/>
          <w:szCs w:val="22"/>
          <w:lang w:val="de-DE"/>
        </w:rPr>
        <w:sectPr w:rsidR="006D082C" w:rsidRPr="0046360F" w:rsidSect="0046360F">
          <w:pgSz w:w="11906" w:h="16838"/>
          <w:pgMar w:top="1417" w:right="1417" w:bottom="1134" w:left="1417" w:header="708" w:footer="708" w:gutter="0"/>
          <w:cols w:space="708"/>
          <w:docGrid w:linePitch="360"/>
        </w:sectPr>
      </w:pPr>
      <w:r w:rsidRPr="0046360F">
        <w:rPr>
          <w:rFonts w:ascii="Arial" w:hAnsi="Arial" w:cs="Arial"/>
          <w:sz w:val="20"/>
          <w:szCs w:val="22"/>
          <w:lang w:val="de-DE"/>
        </w:rPr>
        <w:t xml:space="preserve">Unter der Marke MEYLE entwickelt, produziert und vertreibt die MEYLE AG hochwertige Ersatzteile für PKW, Transporter und NKW für den </w:t>
      </w:r>
      <w:proofErr w:type="spellStart"/>
      <w:r w:rsidRPr="0046360F">
        <w:rPr>
          <w:rFonts w:ascii="Arial" w:hAnsi="Arial" w:cs="Arial"/>
          <w:sz w:val="20"/>
          <w:szCs w:val="22"/>
          <w:lang w:val="de-DE"/>
        </w:rPr>
        <w:t>Freien</w:t>
      </w:r>
      <w:proofErr w:type="spellEnd"/>
      <w:r w:rsidRPr="0046360F">
        <w:rPr>
          <w:rFonts w:ascii="Arial" w:hAnsi="Arial" w:cs="Arial"/>
          <w:sz w:val="20"/>
          <w:szCs w:val="22"/>
          <w:lang w:val="de-DE"/>
        </w:rPr>
        <w:t xml:space="preserve"> Teilemarkt. Mit den drei Produktlinien MEYLE</w:t>
      </w:r>
      <w:r w:rsidR="0092004D">
        <w:rPr>
          <w:rFonts w:ascii="Arial" w:hAnsi="Arial" w:cs="Arial"/>
          <w:sz w:val="20"/>
          <w:szCs w:val="22"/>
          <w:lang w:val="de-DE"/>
        </w:rPr>
        <w:noBreakHyphen/>
      </w:r>
      <w:r w:rsidRPr="0046360F">
        <w:rPr>
          <w:rFonts w:ascii="Arial" w:hAnsi="Arial" w:cs="Arial"/>
          <w:sz w:val="20"/>
          <w:szCs w:val="22"/>
          <w:lang w:val="de-DE"/>
        </w:rPr>
        <w:t>ORIGINAL, MEYLE-PD und MEYLE-HD bietet MEYLE passgenaue Lösungen und Teile für jede Situation und jeden Fahrer – vom kompetenten Werkstattmitarbeiter über die ambitionierte Rallyefahrerin und den Oldtimer-Liebhaber bis hin zu jedem Fahrer und jeder Fahrerin weltweit, die sich auf das eigene Auto verlassen müssen. MEYLE bietet seinen Kunden über 24.000 zuverlässige und laufleistungsstarke Ersatzteile, hergestellt in eigenen Fabriken und bei ausgewählten Produktionspartnern. Entsprechend ausgefeilt ist das MEYLE-Produktsortiment.</w:t>
      </w:r>
      <w:r w:rsidR="00BA3B62">
        <w:rPr>
          <w:rFonts w:ascii="Arial" w:hAnsi="Arial" w:cs="Arial"/>
          <w:sz w:val="20"/>
          <w:szCs w:val="22"/>
          <w:lang w:val="de-DE"/>
        </w:rPr>
        <w:tab/>
      </w:r>
    </w:p>
    <w:p w:rsidR="00F5639D" w:rsidRPr="0046360F" w:rsidRDefault="00F5639D" w:rsidP="00F5639D">
      <w:pPr>
        <w:spacing w:after="240" w:line="360" w:lineRule="auto"/>
        <w:jc w:val="both"/>
        <w:rPr>
          <w:rStyle w:val="Fett"/>
          <w:rFonts w:ascii="Arial" w:hAnsi="Arial" w:cs="Arial"/>
          <w:b w:val="0"/>
          <w:bCs w:val="0"/>
          <w:sz w:val="20"/>
          <w:szCs w:val="22"/>
          <w:lang w:val="de-DE"/>
        </w:rPr>
      </w:pPr>
      <w:r w:rsidRPr="0046360F">
        <w:rPr>
          <w:rStyle w:val="Fett"/>
          <w:rFonts w:ascii="Arial" w:hAnsi="Arial" w:cs="Arial"/>
          <w:sz w:val="20"/>
          <w:szCs w:val="22"/>
          <w:lang w:val="de-DE"/>
        </w:rPr>
        <w:lastRenderedPageBreak/>
        <w:t xml:space="preserve">Das Gesamtsortiment, mit dem der Hamburger Hersteller nahezu jede gängige Anforderung abdeckt, setzt sich wie folgt zusammen: </w:t>
      </w:r>
    </w:p>
    <w:p w:rsidR="00F5639D" w:rsidRPr="0046360F" w:rsidRDefault="00F5639D" w:rsidP="00F5639D">
      <w:pPr>
        <w:pStyle w:val="KeinLeerraum"/>
        <w:numPr>
          <w:ilvl w:val="0"/>
          <w:numId w:val="1"/>
        </w:numPr>
        <w:spacing w:line="360" w:lineRule="auto"/>
        <w:jc w:val="both"/>
        <w:rPr>
          <w:rStyle w:val="Fett"/>
          <w:rFonts w:ascii="Arial" w:hAnsi="Arial" w:cs="Arial"/>
          <w:b w:val="0"/>
          <w:sz w:val="20"/>
          <w:szCs w:val="22"/>
          <w:lang w:val="de-DE"/>
        </w:rPr>
      </w:pPr>
      <w:r w:rsidRPr="0046360F">
        <w:rPr>
          <w:rFonts w:ascii="Arial" w:hAnsi="Arial" w:cs="Arial"/>
          <w:b/>
          <w:sz w:val="20"/>
          <w:szCs w:val="22"/>
        </w:rPr>
        <w:t>MEYLE</w:t>
      </w:r>
      <w:r w:rsidRPr="0046360F">
        <w:rPr>
          <w:rStyle w:val="Fett"/>
          <w:rFonts w:ascii="Arial" w:hAnsi="Arial" w:cs="Arial"/>
          <w:b w:val="0"/>
          <w:sz w:val="20"/>
          <w:szCs w:val="22"/>
          <w:lang w:val="de-DE"/>
        </w:rPr>
        <w:t>-</w:t>
      </w:r>
      <w:r w:rsidRPr="0046360F">
        <w:rPr>
          <w:rStyle w:val="Fett"/>
          <w:rFonts w:ascii="Arial" w:hAnsi="Arial" w:cs="Arial"/>
          <w:sz w:val="20"/>
          <w:szCs w:val="22"/>
          <w:lang w:val="de-DE"/>
        </w:rPr>
        <w:t xml:space="preserve">ORIGINAL: Passgenau wie OE. – Dazu zählen rund 21.000 hochwertige Artikel. </w:t>
      </w:r>
    </w:p>
    <w:p w:rsidR="00F5639D" w:rsidRPr="0046360F" w:rsidRDefault="00F5639D" w:rsidP="00F5639D">
      <w:pPr>
        <w:pStyle w:val="KeinLeerraum"/>
        <w:numPr>
          <w:ilvl w:val="0"/>
          <w:numId w:val="1"/>
        </w:numPr>
        <w:spacing w:line="360" w:lineRule="auto"/>
        <w:jc w:val="both"/>
        <w:rPr>
          <w:rStyle w:val="Fett"/>
          <w:rFonts w:ascii="Arial" w:hAnsi="Arial" w:cs="Arial"/>
          <w:b w:val="0"/>
          <w:sz w:val="20"/>
          <w:szCs w:val="22"/>
          <w:lang w:val="de-DE"/>
        </w:rPr>
      </w:pPr>
      <w:r w:rsidRPr="0046360F">
        <w:rPr>
          <w:rStyle w:val="Fett"/>
          <w:rFonts w:ascii="Arial" w:hAnsi="Arial" w:cs="Arial"/>
          <w:sz w:val="20"/>
          <w:szCs w:val="22"/>
          <w:lang w:val="de-DE"/>
        </w:rPr>
        <w:t xml:space="preserve">MEYLE-PD: Weitergedacht und besser gemacht. – </w:t>
      </w:r>
      <w:r w:rsidRPr="0046360F">
        <w:rPr>
          <w:rFonts w:ascii="Arial" w:hAnsi="Arial" w:cs="Arial"/>
          <w:sz w:val="20"/>
          <w:szCs w:val="22"/>
        </w:rPr>
        <w:t>Hierzu gehören rund 2.000 hochwertige Bremsscheiben und -</w:t>
      </w:r>
      <w:proofErr w:type="spellStart"/>
      <w:r w:rsidRPr="0046360F">
        <w:rPr>
          <w:rFonts w:ascii="Arial" w:hAnsi="Arial" w:cs="Arial"/>
          <w:sz w:val="20"/>
          <w:szCs w:val="22"/>
        </w:rPr>
        <w:t>beläge</w:t>
      </w:r>
      <w:proofErr w:type="spellEnd"/>
      <w:r w:rsidRPr="0046360F">
        <w:rPr>
          <w:rFonts w:ascii="Arial" w:hAnsi="Arial" w:cs="Arial"/>
          <w:sz w:val="20"/>
          <w:szCs w:val="22"/>
        </w:rPr>
        <w:t xml:space="preserve"> mit hoher Bremsleistung und moderner Beschichtungs</w:t>
      </w:r>
      <w:r w:rsidR="00BA3B62">
        <w:rPr>
          <w:rFonts w:ascii="Arial" w:hAnsi="Arial" w:cs="Arial"/>
          <w:sz w:val="20"/>
          <w:szCs w:val="22"/>
        </w:rPr>
        <w:t>-</w:t>
      </w:r>
      <w:r w:rsidRPr="0046360F">
        <w:rPr>
          <w:rFonts w:ascii="Arial" w:hAnsi="Arial" w:cs="Arial"/>
          <w:sz w:val="20"/>
          <w:szCs w:val="22"/>
        </w:rPr>
        <w:t>technologie.</w:t>
      </w:r>
    </w:p>
    <w:p w:rsidR="00F5639D" w:rsidRPr="0046360F" w:rsidRDefault="00F5639D" w:rsidP="00F5639D">
      <w:pPr>
        <w:pStyle w:val="KeinLeerraum"/>
        <w:numPr>
          <w:ilvl w:val="0"/>
          <w:numId w:val="1"/>
        </w:numPr>
        <w:spacing w:line="360" w:lineRule="auto"/>
        <w:jc w:val="both"/>
        <w:rPr>
          <w:rStyle w:val="Fett"/>
          <w:rFonts w:ascii="Arial" w:hAnsi="Arial" w:cs="Arial"/>
          <w:b w:val="0"/>
          <w:sz w:val="20"/>
          <w:szCs w:val="22"/>
          <w:lang w:val="de-DE"/>
        </w:rPr>
      </w:pPr>
      <w:r w:rsidRPr="0046360F">
        <w:rPr>
          <w:rStyle w:val="Fett"/>
          <w:rFonts w:ascii="Arial" w:hAnsi="Arial" w:cs="Arial"/>
          <w:sz w:val="20"/>
          <w:szCs w:val="22"/>
          <w:lang w:val="de-DE"/>
        </w:rPr>
        <w:t>MEYLE-HD: Besser als OE. –</w:t>
      </w:r>
      <w:r w:rsidRPr="0046360F">
        <w:rPr>
          <w:sz w:val="28"/>
        </w:rPr>
        <w:t xml:space="preserve"> </w:t>
      </w:r>
      <w:r w:rsidRPr="0046360F">
        <w:rPr>
          <w:rStyle w:val="Fett"/>
          <w:rFonts w:ascii="Arial" w:hAnsi="Arial" w:cs="Arial"/>
          <w:sz w:val="20"/>
          <w:szCs w:val="22"/>
          <w:lang w:val="de-DE"/>
        </w:rPr>
        <w:t xml:space="preserve">Rund 1.000 MEYLE-HD-Teile für tausende verschiedene Fahrzeugmodelle haben die MEYLE-Ingenieure bereits entwickelt: </w:t>
      </w:r>
      <w:r w:rsidRPr="0046360F">
        <w:rPr>
          <w:rFonts w:ascii="Arial" w:hAnsi="Arial" w:cs="Arial"/>
          <w:sz w:val="20"/>
          <w:szCs w:val="22"/>
        </w:rPr>
        <w:t xml:space="preserve">Sie sind gegenüber der </w:t>
      </w:r>
      <w:r w:rsidRPr="0046360F">
        <w:rPr>
          <w:rStyle w:val="Fett"/>
          <w:rFonts w:ascii="Arial" w:hAnsi="Arial" w:cs="Arial"/>
          <w:sz w:val="20"/>
          <w:szCs w:val="22"/>
          <w:lang w:val="de-DE"/>
        </w:rPr>
        <w:t>Erstausrüsterqualität technisch optimiert</w:t>
      </w:r>
      <w:r w:rsidRPr="0046360F">
        <w:rPr>
          <w:rFonts w:ascii="Arial" w:hAnsi="Arial" w:cs="Arial"/>
          <w:sz w:val="20"/>
          <w:szCs w:val="22"/>
        </w:rPr>
        <w:t xml:space="preserve"> und </w:t>
      </w:r>
      <w:r w:rsidRPr="0046360F">
        <w:rPr>
          <w:rStyle w:val="Fett"/>
          <w:rFonts w:ascii="Arial" w:hAnsi="Arial" w:cs="Arial"/>
          <w:sz w:val="20"/>
          <w:szCs w:val="22"/>
          <w:lang w:val="de-DE"/>
        </w:rPr>
        <w:t>besonders belastbar und langlebig</w:t>
      </w:r>
      <w:r w:rsidRPr="0046360F">
        <w:rPr>
          <w:rFonts w:ascii="Arial" w:hAnsi="Arial" w:cs="Arial"/>
          <w:sz w:val="20"/>
          <w:szCs w:val="22"/>
        </w:rPr>
        <w:t>. Auf das Alleinstellungsmerkmal der technisch verbesserten MEYLE-HD-Teile gibt es vier Jahre Garantie.</w:t>
      </w:r>
    </w:p>
    <w:p w:rsidR="006716AE" w:rsidRPr="0046360F" w:rsidRDefault="00F5639D" w:rsidP="00D5287C">
      <w:pPr>
        <w:spacing w:before="240" w:line="360" w:lineRule="auto"/>
        <w:jc w:val="both"/>
        <w:rPr>
          <w:rFonts w:ascii="Arial" w:hAnsi="Arial" w:cs="Arial"/>
          <w:sz w:val="22"/>
          <w:szCs w:val="20"/>
          <w:lang w:val="de-DE"/>
        </w:rPr>
      </w:pPr>
      <w:r w:rsidRPr="0046360F">
        <w:rPr>
          <w:rFonts w:ascii="Arial" w:hAnsi="Arial" w:cs="Arial"/>
          <w:sz w:val="20"/>
          <w:szCs w:val="22"/>
          <w:lang w:val="de-DE"/>
        </w:rPr>
        <w:t>Weltweit sind im Netzwerk des Unternehmens rund 1.000 Mitarbeiter beschäftigt, knapp 500 davon in Hamburg, dem logistischen Zentrum und Hauptsitz unseres Unternehmens. Gemeinsam mit Handelspartnern, Werkstätten und Kfz-Mechanikern in 120 Ländern weltweit arbeiten wir daran, dass sich Fahrer auf unsere besseren Teile und Lösungen verlassen können – damit hilft MEYLE Werkstätten dabei, DRIVER’S BEST FRIEND zu sein.</w:t>
      </w:r>
    </w:p>
    <w:sectPr w:rsidR="006716AE" w:rsidRPr="0046360F" w:rsidSect="006D082C">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BB" w:rsidRDefault="003100BB" w:rsidP="00D621B4">
      <w:r>
        <w:separator/>
      </w:r>
    </w:p>
  </w:endnote>
  <w:endnote w:type="continuationSeparator" w:id="0">
    <w:p w:rsidR="003100BB" w:rsidRDefault="003100BB"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lang w:val="de-DE" w:eastAsia="de-DE"/>
      </w:rPr>
      <w:drawing>
        <wp:inline distT="0" distB="0" distL="0" distR="0" wp14:anchorId="3AD15746" wp14:editId="0C0DFA11">
          <wp:extent cx="5760720" cy="618399"/>
          <wp:effectExtent l="19050" t="0" r="0" b="0"/>
          <wp:docPr id="4" name="Grafik 4"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BB" w:rsidRDefault="003100BB" w:rsidP="00D621B4">
      <w:r>
        <w:separator/>
      </w:r>
    </w:p>
  </w:footnote>
  <w:footnote w:type="continuationSeparator" w:id="0">
    <w:p w:rsidR="003100BB" w:rsidRDefault="003100BB"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Kopfzeile"/>
    </w:pPr>
    <w:r>
      <w:rPr>
        <w:noProof/>
        <w:lang w:val="de-DE" w:eastAsia="de-DE"/>
      </w:rPr>
      <w:drawing>
        <wp:inline distT="0" distB="0" distL="0" distR="0" wp14:anchorId="4B25D0D5" wp14:editId="04C95512">
          <wp:extent cx="5760720" cy="1033145"/>
          <wp:effectExtent l="19050" t="0" r="0" b="0"/>
          <wp:docPr id="1" name="Grafik 0" descr="Header_Pressemitteilung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de.jpg"/>
                  <pic:cNvPicPr/>
                </pic:nvPicPr>
                <pic:blipFill>
                  <a:blip r:embed="rId1"/>
                  <a:stretch>
                    <a:fillRect/>
                  </a:stretch>
                </pic:blipFill>
                <pic:spPr>
                  <a:xfrm>
                    <a:off x="0" y="0"/>
                    <a:ext cx="5760720" cy="1033145"/>
                  </a:xfrm>
                  <a:prstGeom prst="rect">
                    <a:avLst/>
                  </a:prstGeom>
                </pic:spPr>
              </pic:pic>
            </a:graphicData>
          </a:graphic>
        </wp:inline>
      </w:drawing>
    </w:r>
  </w:p>
  <w:p w:rsidR="00767A02" w:rsidRDefault="00767A0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1A41"/>
    <w:multiLevelType w:val="hybridMultilevel"/>
    <w:tmpl w:val="B262F36C"/>
    <w:lvl w:ilvl="0" w:tplc="04070005">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42F32C3F"/>
    <w:multiLevelType w:val="hybridMultilevel"/>
    <w:tmpl w:val="3064F1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nsid w:val="474615B6"/>
    <w:multiLevelType w:val="hybridMultilevel"/>
    <w:tmpl w:val="B8A423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D0C3201"/>
    <w:multiLevelType w:val="hybridMultilevel"/>
    <w:tmpl w:val="169246B6"/>
    <w:lvl w:ilvl="0" w:tplc="04070001">
      <w:start w:val="1"/>
      <w:numFmt w:val="bullet"/>
      <w:lvlText w:val=""/>
      <w:lvlJc w:val="left"/>
      <w:pPr>
        <w:ind w:left="720" w:hanging="360"/>
      </w:pPr>
      <w:rPr>
        <w:rFonts w:ascii="Symbol" w:hAnsi="Symbol" w:hint="default"/>
      </w:rPr>
    </w:lvl>
    <w:lvl w:ilvl="1" w:tplc="24088FF4">
      <w:numFmt w:val="bullet"/>
      <w:lvlText w:val="•"/>
      <w:lvlJc w:val="left"/>
      <w:pPr>
        <w:ind w:left="1785" w:hanging="705"/>
      </w:pPr>
      <w:rPr>
        <w:rFonts w:ascii="Arial" w:eastAsia="Times New Roman" w:hAnsi="Arial" w:cs="Arial" w:hint="default"/>
        <w:sz w:val="24"/>
        <w:szCs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51EA2"/>
    <w:multiLevelType w:val="hybridMultilevel"/>
    <w:tmpl w:val="D382AA2A"/>
    <w:lvl w:ilvl="0" w:tplc="BB845EE4">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3EC63E1"/>
    <w:multiLevelType w:val="hybridMultilevel"/>
    <w:tmpl w:val="12C434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D796A85"/>
    <w:multiLevelType w:val="hybridMultilevel"/>
    <w:tmpl w:val="2F2E6B92"/>
    <w:lvl w:ilvl="0" w:tplc="5094A4EA">
      <w:start w:val="1"/>
      <w:numFmt w:val="decimal"/>
      <w:lvlText w:val="%1."/>
      <w:lvlJc w:val="left"/>
      <w:pPr>
        <w:tabs>
          <w:tab w:val="num" w:pos="720"/>
        </w:tabs>
        <w:ind w:left="720" w:hanging="360"/>
      </w:pPr>
      <w:rPr>
        <w:rFonts w:hint="default"/>
      </w:rPr>
    </w:lvl>
    <w:lvl w:ilvl="1" w:tplc="3FFE831E" w:tentative="1">
      <w:start w:val="1"/>
      <w:numFmt w:val="lowerLetter"/>
      <w:lvlText w:val="%2."/>
      <w:lvlJc w:val="left"/>
      <w:pPr>
        <w:tabs>
          <w:tab w:val="num" w:pos="1440"/>
        </w:tabs>
        <w:ind w:left="1440" w:hanging="360"/>
      </w:pPr>
    </w:lvl>
    <w:lvl w:ilvl="2" w:tplc="7776467A" w:tentative="1">
      <w:start w:val="1"/>
      <w:numFmt w:val="lowerRoman"/>
      <w:lvlText w:val="%3."/>
      <w:lvlJc w:val="right"/>
      <w:pPr>
        <w:tabs>
          <w:tab w:val="num" w:pos="2160"/>
        </w:tabs>
        <w:ind w:left="2160" w:hanging="180"/>
      </w:pPr>
    </w:lvl>
    <w:lvl w:ilvl="3" w:tplc="1570BD42" w:tentative="1">
      <w:start w:val="1"/>
      <w:numFmt w:val="decimal"/>
      <w:lvlText w:val="%4."/>
      <w:lvlJc w:val="left"/>
      <w:pPr>
        <w:tabs>
          <w:tab w:val="num" w:pos="2880"/>
        </w:tabs>
        <w:ind w:left="2880" w:hanging="360"/>
      </w:pPr>
    </w:lvl>
    <w:lvl w:ilvl="4" w:tplc="475E6862" w:tentative="1">
      <w:start w:val="1"/>
      <w:numFmt w:val="lowerLetter"/>
      <w:lvlText w:val="%5."/>
      <w:lvlJc w:val="left"/>
      <w:pPr>
        <w:tabs>
          <w:tab w:val="num" w:pos="3600"/>
        </w:tabs>
        <w:ind w:left="3600" w:hanging="360"/>
      </w:pPr>
    </w:lvl>
    <w:lvl w:ilvl="5" w:tplc="D4C044C0" w:tentative="1">
      <w:start w:val="1"/>
      <w:numFmt w:val="lowerRoman"/>
      <w:lvlText w:val="%6."/>
      <w:lvlJc w:val="right"/>
      <w:pPr>
        <w:tabs>
          <w:tab w:val="num" w:pos="4320"/>
        </w:tabs>
        <w:ind w:left="4320" w:hanging="180"/>
      </w:pPr>
    </w:lvl>
    <w:lvl w:ilvl="6" w:tplc="C5F8391E" w:tentative="1">
      <w:start w:val="1"/>
      <w:numFmt w:val="decimal"/>
      <w:lvlText w:val="%7."/>
      <w:lvlJc w:val="left"/>
      <w:pPr>
        <w:tabs>
          <w:tab w:val="num" w:pos="5040"/>
        </w:tabs>
        <w:ind w:left="5040" w:hanging="360"/>
      </w:pPr>
    </w:lvl>
    <w:lvl w:ilvl="7" w:tplc="C638E0B2" w:tentative="1">
      <w:start w:val="1"/>
      <w:numFmt w:val="lowerLetter"/>
      <w:lvlText w:val="%8."/>
      <w:lvlJc w:val="left"/>
      <w:pPr>
        <w:tabs>
          <w:tab w:val="num" w:pos="5760"/>
        </w:tabs>
        <w:ind w:left="5760" w:hanging="360"/>
      </w:pPr>
    </w:lvl>
    <w:lvl w:ilvl="8" w:tplc="A1085AEE" w:tentative="1">
      <w:start w:val="1"/>
      <w:numFmt w:val="lowerRoman"/>
      <w:lvlText w:val="%9."/>
      <w:lvlJc w:val="right"/>
      <w:pPr>
        <w:tabs>
          <w:tab w:val="num" w:pos="6480"/>
        </w:tabs>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BB"/>
    <w:rsid w:val="00045580"/>
    <w:rsid w:val="001659A8"/>
    <w:rsid w:val="001B292C"/>
    <w:rsid w:val="00237767"/>
    <w:rsid w:val="003100BB"/>
    <w:rsid w:val="0041337A"/>
    <w:rsid w:val="0046360F"/>
    <w:rsid w:val="0049307C"/>
    <w:rsid w:val="00512D88"/>
    <w:rsid w:val="005476B8"/>
    <w:rsid w:val="00574F45"/>
    <w:rsid w:val="005C54D4"/>
    <w:rsid w:val="006108C9"/>
    <w:rsid w:val="006716AE"/>
    <w:rsid w:val="006B6AC5"/>
    <w:rsid w:val="006D082C"/>
    <w:rsid w:val="006D6005"/>
    <w:rsid w:val="006E07A7"/>
    <w:rsid w:val="00733D0B"/>
    <w:rsid w:val="00767A02"/>
    <w:rsid w:val="0092004D"/>
    <w:rsid w:val="00925048"/>
    <w:rsid w:val="00A014C7"/>
    <w:rsid w:val="00A52A3F"/>
    <w:rsid w:val="00A53B5D"/>
    <w:rsid w:val="00A579F8"/>
    <w:rsid w:val="00BA3B62"/>
    <w:rsid w:val="00BA74DD"/>
    <w:rsid w:val="00CB7C07"/>
    <w:rsid w:val="00CF6283"/>
    <w:rsid w:val="00D51052"/>
    <w:rsid w:val="00D5287C"/>
    <w:rsid w:val="00D621B4"/>
    <w:rsid w:val="00D70E45"/>
    <w:rsid w:val="00DA6E9B"/>
    <w:rsid w:val="00DE72AC"/>
    <w:rsid w:val="00E85416"/>
    <w:rsid w:val="00F5639D"/>
    <w:rsid w:val="00F62044"/>
    <w:rsid w:val="00FF7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16AE"/>
    <w:rPr>
      <w:rFonts w:ascii="Times New Roman" w:eastAsia="Times New Roman" w:hAnsi="Times New Roman" w:cs="Times New Roman"/>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21B4"/>
    <w:pPr>
      <w:tabs>
        <w:tab w:val="center" w:pos="4536"/>
        <w:tab w:val="right" w:pos="9072"/>
      </w:tabs>
    </w:pPr>
  </w:style>
  <w:style w:type="character" w:customStyle="1" w:styleId="KopfzeileZchn">
    <w:name w:val="Kopfzeile Zchn"/>
    <w:basedOn w:val="Absatz-Standardschriftart"/>
    <w:link w:val="Kopfzeile"/>
    <w:uiPriority w:val="99"/>
    <w:rsid w:val="00D621B4"/>
  </w:style>
  <w:style w:type="paragraph" w:styleId="Fuzeile">
    <w:name w:val="footer"/>
    <w:basedOn w:val="Standard"/>
    <w:link w:val="FuzeileZchn"/>
    <w:uiPriority w:val="99"/>
    <w:unhideWhenUsed/>
    <w:rsid w:val="00D621B4"/>
    <w:pPr>
      <w:tabs>
        <w:tab w:val="center" w:pos="4536"/>
        <w:tab w:val="right" w:pos="9072"/>
      </w:tabs>
    </w:pPr>
  </w:style>
  <w:style w:type="character" w:customStyle="1" w:styleId="FuzeileZchn">
    <w:name w:val="Fußzeile Zchn"/>
    <w:basedOn w:val="Absatz-Standardschriftart"/>
    <w:link w:val="Fuzeile"/>
    <w:uiPriority w:val="99"/>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6716AE"/>
    <w:rPr>
      <w:b/>
      <w:bCs/>
      <w:lang w:val="en-GB" w:eastAsia="en-GB"/>
    </w:rPr>
  </w:style>
  <w:style w:type="paragraph" w:styleId="KeinLeerraum">
    <w:name w:val="No Spacing"/>
    <w:uiPriority w:val="1"/>
    <w:qFormat/>
    <w:rsid w:val="006716AE"/>
    <w:rPr>
      <w:rFonts w:ascii="Times New Roman" w:eastAsia="Times New Roman" w:hAnsi="Times New Roman" w:cs="Times New Roman"/>
      <w:sz w:val="24"/>
      <w:szCs w:val="24"/>
      <w:lang w:eastAsia="de-DE"/>
    </w:rPr>
  </w:style>
  <w:style w:type="character" w:styleId="Hyperlink">
    <w:name w:val="Hyperlink"/>
    <w:rsid w:val="00512D88"/>
    <w:rPr>
      <w:color w:val="0000FF"/>
      <w:u w:val="single"/>
      <w:lang w:val="en-GB" w:eastAsia="en-GB"/>
    </w:rPr>
  </w:style>
  <w:style w:type="paragraph" w:styleId="Listenabsatz">
    <w:name w:val="List Paragraph"/>
    <w:basedOn w:val="Standard"/>
    <w:uiPriority w:val="34"/>
    <w:qFormat/>
    <w:rsid w:val="0049307C"/>
    <w:pPr>
      <w:ind w:left="720"/>
      <w:contextualSpacing/>
    </w:pPr>
    <w:rPr>
      <w:lang w:val="de-DE" w:eastAsia="de-DE"/>
    </w:rPr>
  </w:style>
  <w:style w:type="paragraph" w:styleId="Kommentartext">
    <w:name w:val="annotation text"/>
    <w:basedOn w:val="Standard"/>
    <w:link w:val="KommentartextZchn"/>
    <w:rsid w:val="0049307C"/>
    <w:rPr>
      <w:sz w:val="20"/>
      <w:szCs w:val="20"/>
      <w:lang w:val="de-DE" w:eastAsia="de-DE"/>
    </w:rPr>
  </w:style>
  <w:style w:type="character" w:customStyle="1" w:styleId="KommentartextZchn">
    <w:name w:val="Kommentartext Zchn"/>
    <w:basedOn w:val="Absatz-Standardschriftart"/>
    <w:link w:val="Kommentartext"/>
    <w:rsid w:val="0049307C"/>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unhideWhenUsed/>
    <w:rsid w:val="0049307C"/>
    <w:rPr>
      <w:sz w:val="20"/>
      <w:szCs w:val="20"/>
      <w:lang w:val="de-DE" w:eastAsia="de-DE"/>
    </w:rPr>
  </w:style>
  <w:style w:type="character" w:customStyle="1" w:styleId="FunotentextZchn">
    <w:name w:val="Fußnotentext Zchn"/>
    <w:basedOn w:val="Absatz-Standardschriftart"/>
    <w:link w:val="Funotentext"/>
    <w:semiHidden/>
    <w:rsid w:val="0049307C"/>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4930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16AE"/>
    <w:rPr>
      <w:rFonts w:ascii="Times New Roman" w:eastAsia="Times New Roman" w:hAnsi="Times New Roman" w:cs="Times New Roman"/>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21B4"/>
    <w:pPr>
      <w:tabs>
        <w:tab w:val="center" w:pos="4536"/>
        <w:tab w:val="right" w:pos="9072"/>
      </w:tabs>
    </w:pPr>
  </w:style>
  <w:style w:type="character" w:customStyle="1" w:styleId="KopfzeileZchn">
    <w:name w:val="Kopfzeile Zchn"/>
    <w:basedOn w:val="Absatz-Standardschriftart"/>
    <w:link w:val="Kopfzeile"/>
    <w:uiPriority w:val="99"/>
    <w:rsid w:val="00D621B4"/>
  </w:style>
  <w:style w:type="paragraph" w:styleId="Fuzeile">
    <w:name w:val="footer"/>
    <w:basedOn w:val="Standard"/>
    <w:link w:val="FuzeileZchn"/>
    <w:uiPriority w:val="99"/>
    <w:unhideWhenUsed/>
    <w:rsid w:val="00D621B4"/>
    <w:pPr>
      <w:tabs>
        <w:tab w:val="center" w:pos="4536"/>
        <w:tab w:val="right" w:pos="9072"/>
      </w:tabs>
    </w:pPr>
  </w:style>
  <w:style w:type="character" w:customStyle="1" w:styleId="FuzeileZchn">
    <w:name w:val="Fußzeile Zchn"/>
    <w:basedOn w:val="Absatz-Standardschriftart"/>
    <w:link w:val="Fuzeile"/>
    <w:uiPriority w:val="99"/>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6716AE"/>
    <w:rPr>
      <w:b/>
      <w:bCs/>
      <w:lang w:val="en-GB" w:eastAsia="en-GB"/>
    </w:rPr>
  </w:style>
  <w:style w:type="paragraph" w:styleId="KeinLeerraum">
    <w:name w:val="No Spacing"/>
    <w:uiPriority w:val="1"/>
    <w:qFormat/>
    <w:rsid w:val="006716AE"/>
    <w:rPr>
      <w:rFonts w:ascii="Times New Roman" w:eastAsia="Times New Roman" w:hAnsi="Times New Roman" w:cs="Times New Roman"/>
      <w:sz w:val="24"/>
      <w:szCs w:val="24"/>
      <w:lang w:eastAsia="de-DE"/>
    </w:rPr>
  </w:style>
  <w:style w:type="character" w:styleId="Hyperlink">
    <w:name w:val="Hyperlink"/>
    <w:rsid w:val="00512D88"/>
    <w:rPr>
      <w:color w:val="0000FF"/>
      <w:u w:val="single"/>
      <w:lang w:val="en-GB" w:eastAsia="en-GB"/>
    </w:rPr>
  </w:style>
  <w:style w:type="paragraph" w:styleId="Listenabsatz">
    <w:name w:val="List Paragraph"/>
    <w:basedOn w:val="Standard"/>
    <w:uiPriority w:val="34"/>
    <w:qFormat/>
    <w:rsid w:val="0049307C"/>
    <w:pPr>
      <w:ind w:left="720"/>
      <w:contextualSpacing/>
    </w:pPr>
    <w:rPr>
      <w:lang w:val="de-DE" w:eastAsia="de-DE"/>
    </w:rPr>
  </w:style>
  <w:style w:type="paragraph" w:styleId="Kommentartext">
    <w:name w:val="annotation text"/>
    <w:basedOn w:val="Standard"/>
    <w:link w:val="KommentartextZchn"/>
    <w:rsid w:val="0049307C"/>
    <w:rPr>
      <w:sz w:val="20"/>
      <w:szCs w:val="20"/>
      <w:lang w:val="de-DE" w:eastAsia="de-DE"/>
    </w:rPr>
  </w:style>
  <w:style w:type="character" w:customStyle="1" w:styleId="KommentartextZchn">
    <w:name w:val="Kommentartext Zchn"/>
    <w:basedOn w:val="Absatz-Standardschriftart"/>
    <w:link w:val="Kommentartext"/>
    <w:rsid w:val="0049307C"/>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unhideWhenUsed/>
    <w:rsid w:val="0049307C"/>
    <w:rPr>
      <w:sz w:val="20"/>
      <w:szCs w:val="20"/>
      <w:lang w:val="de-DE" w:eastAsia="de-DE"/>
    </w:rPr>
  </w:style>
  <w:style w:type="character" w:customStyle="1" w:styleId="FunotentextZchn">
    <w:name w:val="Fußnotentext Zchn"/>
    <w:basedOn w:val="Absatz-Standardschriftart"/>
    <w:link w:val="Funotentext"/>
    <w:semiHidden/>
    <w:rsid w:val="0049307C"/>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unhideWhenUsed/>
    <w:rsid w:val="00493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80275">
      <w:bodyDiv w:val="1"/>
      <w:marLeft w:val="0"/>
      <w:marRight w:val="0"/>
      <w:marTop w:val="0"/>
      <w:marBottom w:val="0"/>
      <w:divBdr>
        <w:top w:val="none" w:sz="0" w:space="0" w:color="auto"/>
        <w:left w:val="none" w:sz="0" w:space="0" w:color="auto"/>
        <w:bottom w:val="none" w:sz="0" w:space="0" w:color="auto"/>
        <w:right w:val="none" w:sz="0" w:space="0" w:color="auto"/>
      </w:divBdr>
    </w:div>
    <w:div w:id="17813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c-ad-02\KlenkHoursch\01%20Kunden\MEYLE\Projekte\Medienarbeit\Pressemitteilungen\16_Querlenker\Aussand\www.meyl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yle.com/meyle-ki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yle.com/oelwechsel" TargetMode="External"/><Relationship Id="rId5" Type="http://schemas.openxmlformats.org/officeDocument/2006/relationships/settings" Target="settings.xml"/><Relationship Id="rId15" Type="http://schemas.openxmlformats.org/officeDocument/2006/relationships/hyperlink" Target="mailto:press@meyle.co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eyle@klenkhoursch.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Kunden\MEYLE\Projekte\Medienarbeit\Pressemitteilungen\00_Vorlage%20Pressemitteilung\Pressemitteilungen\Vorlage_Pressemitteilung_de_NEU_190719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0FD2E-2B08-479E-9418-EA8B6DA6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Vorlage_Pressemitteilung_de_NEU_190719_.dotx</Template>
  <TotalTime>0</TotalTime>
  <Pages>4</Pages>
  <Words>887</Words>
  <Characters>5594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Heidland</dc:creator>
  <cp:lastModifiedBy>Claudia Heidland</cp:lastModifiedBy>
  <cp:revision>4</cp:revision>
  <dcterms:created xsi:type="dcterms:W3CDTF">2019-12-11T09:57:00Z</dcterms:created>
  <dcterms:modified xsi:type="dcterms:W3CDTF">2019-12-11T11:01:00Z</dcterms:modified>
</cp:coreProperties>
</file>