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E7A" w:rsidRPr="002F1A79" w:rsidRDefault="00733E7A" w:rsidP="00733E7A">
      <w:pPr>
        <w:spacing w:after="240"/>
        <w:jc w:val="both"/>
        <w:rPr>
          <w:rFonts w:ascii="Arial" w:hAnsi="Arial" w:cs="Arial"/>
          <w:b/>
          <w:sz w:val="26"/>
          <w:szCs w:val="26"/>
        </w:rPr>
      </w:pPr>
      <w:r>
        <w:rPr>
          <w:rFonts w:ascii="Arial" w:hAnsi="Arial" w:cs="Arial"/>
          <w:b/>
          <w:sz w:val="20"/>
          <w:szCs w:val="20"/>
        </w:rPr>
        <w:br/>
      </w:r>
      <w:r>
        <w:rPr>
          <w:rFonts w:ascii="Arial" w:hAnsi="Arial" w:cs="Arial"/>
          <w:b/>
          <w:sz w:val="28"/>
          <w:szCs w:val="28"/>
        </w:rPr>
        <w:t>Les « Mécaniciens MEYLE »</w:t>
      </w:r>
      <w:r w:rsidRPr="002F1A79">
        <w:rPr>
          <w:rFonts w:ascii="Arial" w:hAnsi="Arial" w:cs="Arial"/>
          <w:b/>
          <w:sz w:val="28"/>
          <w:szCs w:val="28"/>
        </w:rPr>
        <w:t xml:space="preserve"> </w:t>
      </w:r>
      <w:r>
        <w:rPr>
          <w:rFonts w:ascii="Arial" w:hAnsi="Arial" w:cs="Arial"/>
          <w:b/>
          <w:sz w:val="28"/>
          <w:szCs w:val="28"/>
        </w:rPr>
        <w:t>expliquent comment remplacer les amortisseurs pour la</w:t>
      </w:r>
      <w:r w:rsidRPr="002F1A79">
        <w:rPr>
          <w:rFonts w:ascii="Arial" w:hAnsi="Arial" w:cs="Arial"/>
          <w:b/>
          <w:sz w:val="28"/>
          <w:szCs w:val="28"/>
        </w:rPr>
        <w:t xml:space="preserve"> VW T5</w:t>
      </w:r>
      <w:r w:rsidRPr="002F1A79">
        <w:rPr>
          <w:rFonts w:ascii="Arial" w:hAnsi="Arial" w:cs="Arial"/>
          <w:b/>
          <w:sz w:val="26"/>
          <w:szCs w:val="26"/>
        </w:rPr>
        <w:t xml:space="preserve"> </w:t>
      </w:r>
    </w:p>
    <w:p w:rsidR="00733E7A" w:rsidRPr="002F1A79" w:rsidRDefault="00733E7A" w:rsidP="00733E7A">
      <w:pPr>
        <w:spacing w:after="240"/>
        <w:jc w:val="both"/>
        <w:rPr>
          <w:rFonts w:ascii="Arial" w:hAnsi="Arial" w:cs="Arial"/>
          <w:sz w:val="28"/>
        </w:rPr>
      </w:pPr>
      <w:r>
        <w:rPr>
          <w:rFonts w:ascii="Arial" w:hAnsi="Arial" w:cs="Arial"/>
          <w:sz w:val="28"/>
          <w:szCs w:val="26"/>
        </w:rPr>
        <w:t>Vidéo</w:t>
      </w:r>
      <w:r w:rsidRPr="002F1A79">
        <w:rPr>
          <w:rFonts w:ascii="Arial" w:hAnsi="Arial" w:cs="Arial"/>
          <w:sz w:val="28"/>
          <w:szCs w:val="26"/>
        </w:rPr>
        <w:t xml:space="preserve"> </w:t>
      </w:r>
      <w:r>
        <w:rPr>
          <w:rFonts w:ascii="Arial" w:hAnsi="Arial" w:cs="Arial"/>
          <w:sz w:val="28"/>
          <w:szCs w:val="26"/>
        </w:rPr>
        <w:t>explicative sur la</w:t>
      </w:r>
      <w:r w:rsidRPr="002F1A79">
        <w:rPr>
          <w:rFonts w:ascii="Arial" w:hAnsi="Arial" w:cs="Arial"/>
          <w:sz w:val="28"/>
          <w:szCs w:val="26"/>
        </w:rPr>
        <w:t xml:space="preserve"> </w:t>
      </w:r>
      <w:r>
        <w:rPr>
          <w:rFonts w:ascii="Arial" w:hAnsi="Arial" w:cs="Arial"/>
          <w:sz w:val="28"/>
          <w:szCs w:val="26"/>
        </w:rPr>
        <w:t>chaîne YouTube</w:t>
      </w:r>
      <w:r w:rsidRPr="002F1A79">
        <w:rPr>
          <w:rFonts w:ascii="Arial" w:hAnsi="Arial" w:cs="Arial"/>
          <w:sz w:val="28"/>
          <w:szCs w:val="26"/>
        </w:rPr>
        <w:t xml:space="preserve"> </w:t>
      </w:r>
      <w:r>
        <w:rPr>
          <w:rFonts w:ascii="Arial" w:hAnsi="Arial" w:cs="Arial"/>
          <w:sz w:val="28"/>
          <w:szCs w:val="26"/>
        </w:rPr>
        <w:t>« </w:t>
      </w:r>
      <w:hyperlink r:id="rId9" w:history="1">
        <w:r w:rsidRPr="002F1A79">
          <w:rPr>
            <w:rFonts w:ascii="Arial" w:hAnsi="Arial" w:cs="Arial"/>
            <w:sz w:val="28"/>
            <w:szCs w:val="26"/>
          </w:rPr>
          <w:t>MEYLE TV</w:t>
        </w:r>
      </w:hyperlink>
      <w:r>
        <w:rPr>
          <w:rFonts w:ascii="Arial" w:hAnsi="Arial" w:cs="Arial"/>
          <w:sz w:val="28"/>
          <w:szCs w:val="26"/>
        </w:rPr>
        <w:t> »</w:t>
      </w:r>
      <w:r w:rsidRPr="002F1A79">
        <w:rPr>
          <w:rFonts w:ascii="Arial" w:hAnsi="Arial" w:cs="Arial"/>
          <w:sz w:val="28"/>
          <w:szCs w:val="26"/>
        </w:rPr>
        <w:t xml:space="preserve"> </w:t>
      </w:r>
      <w:r>
        <w:rPr>
          <w:rFonts w:ascii="Arial" w:hAnsi="Arial" w:cs="Arial"/>
          <w:sz w:val="28"/>
          <w:szCs w:val="26"/>
        </w:rPr>
        <w:t>montre des astuces pratiques pour le quotidien des réparateurs</w:t>
      </w:r>
      <w:r w:rsidRPr="002F1A79">
        <w:rPr>
          <w:rFonts w:ascii="Arial" w:hAnsi="Arial" w:cs="Arial"/>
          <w:sz w:val="28"/>
          <w:szCs w:val="26"/>
        </w:rPr>
        <w:t xml:space="preserve"> </w:t>
      </w:r>
    </w:p>
    <w:p w:rsidR="00733E7A" w:rsidRPr="002F1A79" w:rsidRDefault="00733E7A" w:rsidP="00733E7A">
      <w:pPr>
        <w:spacing w:after="240" w:line="360" w:lineRule="auto"/>
        <w:jc w:val="both"/>
        <w:rPr>
          <w:rFonts w:ascii="Arial" w:hAnsi="Arial" w:cs="Arial"/>
          <w:b/>
        </w:rPr>
      </w:pPr>
      <w:r w:rsidRPr="002F1A79">
        <w:rPr>
          <w:rFonts w:ascii="Arial" w:hAnsi="Arial" w:cs="Arial"/>
          <w:b/>
          <w:u w:val="single"/>
        </w:rPr>
        <w:t>Hamb</w:t>
      </w:r>
      <w:r>
        <w:rPr>
          <w:rFonts w:ascii="Arial" w:hAnsi="Arial" w:cs="Arial"/>
          <w:b/>
          <w:u w:val="single"/>
        </w:rPr>
        <w:t>o</w:t>
      </w:r>
      <w:r w:rsidRPr="002F1A79">
        <w:rPr>
          <w:rFonts w:ascii="Arial" w:hAnsi="Arial" w:cs="Arial"/>
          <w:b/>
          <w:u w:val="single"/>
        </w:rPr>
        <w:t xml:space="preserve">urg, </w:t>
      </w:r>
      <w:r>
        <w:rPr>
          <w:rFonts w:ascii="Arial" w:hAnsi="Arial" w:cs="Arial"/>
          <w:b/>
          <w:u w:val="single"/>
        </w:rPr>
        <w:t>12</w:t>
      </w:r>
      <w:r w:rsidRPr="002F1A79">
        <w:rPr>
          <w:rFonts w:ascii="Arial" w:hAnsi="Arial" w:cs="Arial"/>
          <w:b/>
          <w:u w:val="single"/>
        </w:rPr>
        <w:t xml:space="preserve"> </w:t>
      </w:r>
      <w:r>
        <w:rPr>
          <w:rFonts w:ascii="Arial" w:hAnsi="Arial" w:cs="Arial"/>
          <w:b/>
          <w:u w:val="single"/>
        </w:rPr>
        <w:t>décembre</w:t>
      </w:r>
      <w:r w:rsidRPr="002F1A79">
        <w:rPr>
          <w:rFonts w:ascii="Arial" w:hAnsi="Arial" w:cs="Arial"/>
          <w:b/>
          <w:u w:val="single"/>
        </w:rPr>
        <w:t xml:space="preserve"> 2017.</w:t>
      </w:r>
      <w:r w:rsidRPr="002F1A79">
        <w:rPr>
          <w:rFonts w:ascii="Arial" w:hAnsi="Arial" w:cs="Arial"/>
          <w:b/>
        </w:rPr>
        <w:t xml:space="preserve"> </w:t>
      </w:r>
      <w:r w:rsidRPr="00D31AB1">
        <w:rPr>
          <w:rFonts w:ascii="Arial" w:hAnsi="Arial" w:cs="Arial"/>
          <w:b/>
        </w:rPr>
        <w:t>Les amortisseurs sont des composants importants pour la sécurité qui doivent être remplacés immédiatement lorsqu'ils sont diagnostiqués comme étant défectueux.</w:t>
      </w:r>
      <w:r w:rsidRPr="00D31AB1">
        <w:rPr>
          <w:rFonts w:ascii="Arial" w:hAnsi="Arial" w:cs="Arial"/>
          <w:sz w:val="22"/>
          <w:szCs w:val="22"/>
        </w:rPr>
        <w:t xml:space="preserve"> </w:t>
      </w:r>
      <w:r w:rsidRPr="00D31AB1">
        <w:rPr>
          <w:rFonts w:ascii="Arial" w:hAnsi="Arial" w:cs="Arial"/>
          <w:b/>
        </w:rPr>
        <w:t>Il est recommandé que les amortisseurs soient vérifiés tous les 80 000 kilomètres par un réparateur</w:t>
      </w:r>
      <w:r w:rsidRPr="002F1A79">
        <w:rPr>
          <w:rFonts w:ascii="Arial" w:hAnsi="Arial" w:cs="Arial"/>
          <w:b/>
        </w:rPr>
        <w:t xml:space="preserve">.  </w:t>
      </w:r>
      <w:r>
        <w:rPr>
          <w:rFonts w:ascii="Arial" w:hAnsi="Arial" w:cs="Arial"/>
          <w:b/>
        </w:rPr>
        <w:t xml:space="preserve">Dans leur toute dernière vidéo, les « Mécaniciens MEYLE » utilisent un VW Transporter V pour montrer comment opérer le </w:t>
      </w:r>
      <w:r w:rsidRPr="00D31AB1">
        <w:rPr>
          <w:rFonts w:ascii="Arial" w:hAnsi="Arial" w:cs="Arial"/>
          <w:b/>
        </w:rPr>
        <w:t>remplacement. En outre, ils présentent les amortisseurs MEYLE</w:t>
      </w:r>
      <w:r w:rsidRPr="00D31AB1">
        <w:rPr>
          <w:rFonts w:ascii="Arial" w:hAnsi="Arial" w:cs="Arial"/>
          <w:b/>
        </w:rPr>
        <w:noBreakHyphen/>
        <w:t>ORIGINAL qui sont particulièrement résistants à l’usure.</w:t>
      </w:r>
    </w:p>
    <w:p w:rsidR="00733E7A" w:rsidRPr="00D31AB1" w:rsidRDefault="00733E7A" w:rsidP="00733E7A">
      <w:pPr>
        <w:autoSpaceDE w:val="0"/>
        <w:autoSpaceDN w:val="0"/>
        <w:adjustRightInd w:val="0"/>
        <w:spacing w:after="240" w:line="360" w:lineRule="auto"/>
        <w:jc w:val="both"/>
        <w:rPr>
          <w:rFonts w:ascii="Arial" w:hAnsi="Arial" w:cs="Arial"/>
        </w:rPr>
      </w:pPr>
      <w:r w:rsidRPr="00D31AB1">
        <w:rPr>
          <w:rFonts w:ascii="Arial" w:hAnsi="Arial" w:cs="Arial"/>
        </w:rPr>
        <w:t xml:space="preserve">Les amortisseurs sont soumis à une usure continuellement croissante. Des charges, par exemple à travers des nids de poule, des terrains difficiles, une cargaison lourde, l’utilisation de remorques, mais aussi des influences environnementales comme la saleté, l’humidité et le sel, augmentent l’usure. En fonction du kilométrage, le châssis devient de plus en plus « souple » suite à la diminution de performance des amortisseurs. Il en résulte un vrai risque de sécurité : ceci inclut une distance de freinage allongée, une perte d’efficacité de systèmes d’assistance électroniques tels </w:t>
      </w:r>
      <w:proofErr w:type="gramStart"/>
      <w:r w:rsidRPr="00D31AB1">
        <w:rPr>
          <w:rFonts w:ascii="Arial" w:hAnsi="Arial" w:cs="Arial"/>
        </w:rPr>
        <w:t>que ABS</w:t>
      </w:r>
      <w:proofErr w:type="gramEnd"/>
      <w:r w:rsidRPr="00D31AB1">
        <w:rPr>
          <w:rFonts w:ascii="Arial" w:hAnsi="Arial" w:cs="Arial"/>
        </w:rPr>
        <w:t xml:space="preserve"> et ESP puis une diminution de l’adhérence au sol ainsi qu’un danger élevé d’aquaplaning. </w:t>
      </w:r>
    </w:p>
    <w:p w:rsidR="00733E7A" w:rsidRPr="002F1A79" w:rsidRDefault="00733E7A" w:rsidP="00733E7A">
      <w:pPr>
        <w:autoSpaceDE w:val="0"/>
        <w:autoSpaceDN w:val="0"/>
        <w:adjustRightInd w:val="0"/>
        <w:spacing w:after="240" w:line="360" w:lineRule="auto"/>
        <w:jc w:val="both"/>
        <w:rPr>
          <w:rFonts w:ascii="Arial" w:hAnsi="Arial" w:cs="Arial"/>
        </w:rPr>
      </w:pPr>
      <w:r>
        <w:rPr>
          <w:rFonts w:ascii="Arial" w:hAnsi="Arial" w:cs="Arial"/>
        </w:rPr>
        <w:t>C’est pourquoi, MEYLE</w:t>
      </w:r>
      <w:r w:rsidRPr="002F1A79">
        <w:rPr>
          <w:rFonts w:ascii="Arial" w:hAnsi="Arial" w:cs="Arial"/>
        </w:rPr>
        <w:t xml:space="preserve"> </w:t>
      </w:r>
      <w:r>
        <w:rPr>
          <w:rFonts w:ascii="Arial" w:hAnsi="Arial" w:cs="Arial"/>
        </w:rPr>
        <w:t>offre une gamme de plus de</w:t>
      </w:r>
      <w:r w:rsidRPr="002F1A79">
        <w:rPr>
          <w:rFonts w:ascii="Arial" w:hAnsi="Arial" w:cs="Arial"/>
        </w:rPr>
        <w:t xml:space="preserve"> 650 </w:t>
      </w:r>
      <w:r>
        <w:rPr>
          <w:rFonts w:ascii="Arial" w:hAnsi="Arial" w:cs="Arial"/>
        </w:rPr>
        <w:t>amortisseurs</w:t>
      </w:r>
      <w:r w:rsidRPr="002F1A79">
        <w:rPr>
          <w:rFonts w:ascii="Arial" w:hAnsi="Arial" w:cs="Arial"/>
        </w:rPr>
        <w:t xml:space="preserve"> </w:t>
      </w:r>
      <w:r>
        <w:rPr>
          <w:rFonts w:ascii="Arial" w:hAnsi="Arial" w:cs="Arial"/>
        </w:rPr>
        <w:t>haut de gamme MEYLE</w:t>
      </w:r>
      <w:r>
        <w:rPr>
          <w:rFonts w:ascii="Arial" w:hAnsi="Arial" w:cs="Arial"/>
        </w:rPr>
        <w:noBreakHyphen/>
        <w:t>ORIGINAL pour environ</w:t>
      </w:r>
      <w:r w:rsidRPr="002F1A79">
        <w:rPr>
          <w:rFonts w:ascii="Arial" w:hAnsi="Arial" w:cs="Arial"/>
        </w:rPr>
        <w:t xml:space="preserve"> 214 </w:t>
      </w:r>
      <w:r>
        <w:rPr>
          <w:rFonts w:ascii="Arial" w:hAnsi="Arial" w:cs="Arial"/>
        </w:rPr>
        <w:t>millions de véhicules en Europe</w:t>
      </w:r>
      <w:r w:rsidRPr="002F1A79">
        <w:rPr>
          <w:rFonts w:ascii="Arial" w:hAnsi="Arial" w:cs="Arial"/>
        </w:rPr>
        <w:t xml:space="preserve">. </w:t>
      </w:r>
    </w:p>
    <w:p w:rsidR="00733E7A" w:rsidRPr="002F1A79" w:rsidRDefault="00733E7A" w:rsidP="00733E7A">
      <w:pPr>
        <w:autoSpaceDE w:val="0"/>
        <w:autoSpaceDN w:val="0"/>
        <w:adjustRightInd w:val="0"/>
        <w:spacing w:after="240" w:line="360" w:lineRule="auto"/>
        <w:jc w:val="both"/>
        <w:rPr>
          <w:rFonts w:ascii="Arial" w:hAnsi="Arial" w:cs="Arial"/>
        </w:rPr>
      </w:pPr>
      <w:r>
        <w:rPr>
          <w:rFonts w:ascii="Arial" w:hAnsi="Arial" w:cs="Arial"/>
          <w:bCs/>
        </w:rPr>
        <w:t>Les amortisseurs MEYLE</w:t>
      </w:r>
      <w:r>
        <w:rPr>
          <w:rFonts w:ascii="Arial" w:hAnsi="Arial" w:cs="Arial"/>
          <w:bCs/>
        </w:rPr>
        <w:noBreakHyphen/>
        <w:t>ORIGINAL</w:t>
      </w:r>
      <w:r w:rsidRPr="002F1A79">
        <w:rPr>
          <w:rFonts w:ascii="Arial" w:hAnsi="Arial" w:cs="Arial"/>
          <w:bCs/>
        </w:rPr>
        <w:t xml:space="preserve"> </w:t>
      </w:r>
      <w:r>
        <w:rPr>
          <w:rFonts w:ascii="Arial" w:hAnsi="Arial" w:cs="Arial"/>
          <w:bCs/>
        </w:rPr>
        <w:t xml:space="preserve">sont particulièrement résistants contre l’usure </w:t>
      </w:r>
      <w:r w:rsidRPr="002F1A79">
        <w:rPr>
          <w:rFonts w:ascii="Arial" w:hAnsi="Arial" w:cs="Arial"/>
          <w:bCs/>
        </w:rPr>
        <w:t>:</w:t>
      </w:r>
      <w:r w:rsidRPr="002F1A79">
        <w:rPr>
          <w:rFonts w:ascii="Arial" w:hAnsi="Arial" w:cs="Arial"/>
        </w:rPr>
        <w:t xml:space="preserve"> </w:t>
      </w:r>
      <w:r>
        <w:rPr>
          <w:rFonts w:ascii="Arial" w:hAnsi="Arial" w:cs="Arial"/>
        </w:rPr>
        <w:t>une couche protectrice appliquée grâce à un processus électrochimique</w:t>
      </w:r>
      <w:r w:rsidRPr="002F1A79">
        <w:rPr>
          <w:rFonts w:ascii="Arial" w:hAnsi="Arial" w:cs="Arial"/>
        </w:rPr>
        <w:t xml:space="preserve"> </w:t>
      </w:r>
      <w:r>
        <w:rPr>
          <w:rFonts w:ascii="Arial" w:hAnsi="Arial" w:cs="Arial"/>
        </w:rPr>
        <w:t>protège les</w:t>
      </w:r>
      <w:r w:rsidRPr="002F1A79">
        <w:rPr>
          <w:rFonts w:ascii="Arial" w:hAnsi="Arial" w:cs="Arial"/>
        </w:rPr>
        <w:t xml:space="preserve"> </w:t>
      </w:r>
      <w:r>
        <w:rPr>
          <w:rFonts w:ascii="Arial" w:hAnsi="Arial" w:cs="Arial"/>
        </w:rPr>
        <w:t>tiges de piston</w:t>
      </w:r>
      <w:r w:rsidRPr="002F1A79">
        <w:rPr>
          <w:rFonts w:ascii="Arial" w:hAnsi="Arial" w:cs="Arial"/>
        </w:rPr>
        <w:t xml:space="preserve"> </w:t>
      </w:r>
      <w:r>
        <w:rPr>
          <w:rFonts w:ascii="Arial" w:hAnsi="Arial" w:cs="Arial"/>
        </w:rPr>
        <w:t>d’abrasions</w:t>
      </w:r>
      <w:r w:rsidRPr="002F1A79">
        <w:rPr>
          <w:rFonts w:ascii="Arial" w:hAnsi="Arial" w:cs="Arial"/>
        </w:rPr>
        <w:t>.</w:t>
      </w:r>
      <w:r>
        <w:rPr>
          <w:rFonts w:ascii="Arial" w:hAnsi="Arial" w:cs="Arial"/>
        </w:rPr>
        <w:t xml:space="preserve"> En outre, des</w:t>
      </w:r>
      <w:r w:rsidRPr="002F1A79">
        <w:rPr>
          <w:rFonts w:ascii="Arial" w:hAnsi="Arial" w:cs="Arial"/>
        </w:rPr>
        <w:t xml:space="preserve"> </w:t>
      </w:r>
      <w:r>
        <w:rPr>
          <w:rFonts w:ascii="Arial" w:hAnsi="Arial" w:cs="Arial"/>
        </w:rPr>
        <w:t>essais au brouillard salin ont montré une corrosion nettement réduite</w:t>
      </w:r>
      <w:r w:rsidRPr="002F1A79">
        <w:rPr>
          <w:rFonts w:ascii="Arial" w:hAnsi="Arial" w:cs="Arial"/>
        </w:rPr>
        <w:t xml:space="preserve"> </w:t>
      </w:r>
      <w:r>
        <w:rPr>
          <w:rFonts w:ascii="Arial" w:hAnsi="Arial" w:cs="Arial"/>
        </w:rPr>
        <w:t>de la surface de la tige de piston</w:t>
      </w:r>
      <w:r w:rsidRPr="002F1A79">
        <w:rPr>
          <w:rFonts w:ascii="Arial" w:hAnsi="Arial" w:cs="Arial"/>
        </w:rPr>
        <w:t xml:space="preserve"> </w:t>
      </w:r>
      <w:r>
        <w:rPr>
          <w:rFonts w:ascii="Arial" w:hAnsi="Arial" w:cs="Arial"/>
        </w:rPr>
        <w:t>par rapport à tous les sept produits concurrents examinés</w:t>
      </w:r>
      <w:r w:rsidRPr="002F1A79">
        <w:rPr>
          <w:rFonts w:ascii="Arial" w:hAnsi="Arial" w:cs="Arial"/>
        </w:rPr>
        <w:t>.</w:t>
      </w:r>
    </w:p>
    <w:p w:rsidR="00733E7A" w:rsidRPr="00D31AB1" w:rsidRDefault="00733E7A" w:rsidP="00733E7A">
      <w:pPr>
        <w:autoSpaceDE w:val="0"/>
        <w:autoSpaceDN w:val="0"/>
        <w:adjustRightInd w:val="0"/>
        <w:spacing w:after="240" w:line="360" w:lineRule="auto"/>
        <w:jc w:val="both"/>
        <w:rPr>
          <w:rFonts w:ascii="Arial" w:hAnsi="Arial" w:cs="Arial"/>
          <w:bCs/>
        </w:rPr>
      </w:pPr>
      <w:r>
        <w:rPr>
          <w:rFonts w:ascii="Arial" w:hAnsi="Arial" w:cs="Arial"/>
          <w:bCs/>
          <w:sz w:val="20"/>
          <w:szCs w:val="20"/>
        </w:rPr>
        <w:lastRenderedPageBreak/>
        <w:br/>
      </w:r>
      <w:r w:rsidRPr="00D31AB1">
        <w:rPr>
          <w:rFonts w:ascii="Arial" w:hAnsi="Arial" w:cs="Arial"/>
          <w:bCs/>
        </w:rPr>
        <w:t xml:space="preserve">Dans leur nouvelle vidéo explicative, les « Mécaniciens MEYLE » montrent comment démonter et monter les amortisseurs. Entre autre, ils expliquent pourquoi il faut absolument remplacer les amortisseurs par paires et quelles précautions de sécurité doivent être prises lors de la réparation. </w:t>
      </w:r>
    </w:p>
    <w:p w:rsidR="00733E7A" w:rsidRPr="00D31AB1" w:rsidRDefault="00733E7A" w:rsidP="00733E7A">
      <w:pPr>
        <w:autoSpaceDE w:val="0"/>
        <w:autoSpaceDN w:val="0"/>
        <w:adjustRightInd w:val="0"/>
        <w:spacing w:after="240" w:line="360" w:lineRule="auto"/>
        <w:jc w:val="both"/>
        <w:rPr>
          <w:rFonts w:ascii="Arial" w:hAnsi="Arial" w:cs="Arial"/>
        </w:rPr>
      </w:pPr>
      <w:r w:rsidRPr="00D31AB1">
        <w:rPr>
          <w:rFonts w:ascii="Arial" w:hAnsi="Arial" w:cs="Arial"/>
        </w:rPr>
        <w:t xml:space="preserve">Vous trouverez la nouvelle vidéo sur le remplacement des amortisseurs ici : </w:t>
      </w:r>
      <w:hyperlink r:id="rId10" w:history="1">
        <w:r w:rsidRPr="00E10884">
          <w:rPr>
            <w:rStyle w:val="Hyperlink"/>
            <w:rFonts w:ascii="Arial" w:hAnsi="Arial" w:cs="Arial"/>
          </w:rPr>
          <w:t>https://youtu.be/HTgceMFSOJI</w:t>
        </w:r>
      </w:hyperlink>
      <w:r w:rsidRPr="00D31AB1">
        <w:rPr>
          <w:rFonts w:ascii="Arial" w:hAnsi="Arial" w:cs="Arial"/>
        </w:rPr>
        <w:t xml:space="preserve">. </w:t>
      </w:r>
    </w:p>
    <w:p w:rsidR="00D11B31" w:rsidRDefault="00D11B31" w:rsidP="00D11B31">
      <w:pPr>
        <w:spacing w:line="360" w:lineRule="auto"/>
        <w:jc w:val="both"/>
        <w:rPr>
          <w:rFonts w:ascii="Arial" w:eastAsia="Calibri" w:hAnsi="Arial" w:cs="Arial"/>
          <w:sz w:val="20"/>
          <w:szCs w:val="20"/>
          <w:lang w:eastAsia="de-DE"/>
        </w:rPr>
      </w:pPr>
    </w:p>
    <w:p w:rsidR="00D11B31" w:rsidRPr="00D11B31" w:rsidRDefault="00D11B31" w:rsidP="00D11B31">
      <w:pPr>
        <w:spacing w:line="360" w:lineRule="auto"/>
        <w:jc w:val="both"/>
        <w:rPr>
          <w:rFonts w:ascii="Arial" w:eastAsia="Calibri" w:hAnsi="Arial" w:cs="Arial"/>
          <w:sz w:val="20"/>
          <w:szCs w:val="20"/>
          <w:lang w:eastAsia="de-DE"/>
        </w:rPr>
      </w:pPr>
      <w:r w:rsidRPr="00D11B31">
        <w:rPr>
          <w:rFonts w:ascii="Arial" w:eastAsia="Calibri" w:hAnsi="Arial" w:cs="Arial"/>
          <w:sz w:val="20"/>
          <w:szCs w:val="20"/>
          <w:lang w:eastAsia="de-DE"/>
        </w:rPr>
        <w:t xml:space="preserve">Vous pouvez télécharger les communiqués et les photos de presse à l’adresse : </w:t>
      </w:r>
      <w:hyperlink r:id="rId11" w:history="1">
        <w:r w:rsidRPr="00D11B31">
          <w:rPr>
            <w:rFonts w:ascii="Arial" w:eastAsia="Calibri" w:hAnsi="Arial" w:cs="Arial"/>
            <w:color w:val="0000FF"/>
            <w:sz w:val="20"/>
            <w:szCs w:val="20"/>
            <w:u w:val="single"/>
            <w:lang w:eastAsia="de-DE"/>
          </w:rPr>
          <w:t>www.meyle.com</w:t>
        </w:r>
      </w:hyperlink>
      <w:r w:rsidRPr="00D11B31">
        <w:rPr>
          <w:rFonts w:ascii="Arial" w:eastAsia="Calibri" w:hAnsi="Arial" w:cs="Arial"/>
          <w:sz w:val="20"/>
          <w:szCs w:val="20"/>
          <w:lang w:eastAsia="de-DE"/>
        </w:rPr>
        <w:t xml:space="preserve"> ou les commander sous forme de fichier. </w:t>
      </w:r>
    </w:p>
    <w:p w:rsidR="00E307CF" w:rsidRDefault="00E307CF" w:rsidP="00D11B31">
      <w:pPr>
        <w:jc w:val="both"/>
        <w:rPr>
          <w:rFonts w:ascii="Arial" w:eastAsia="Calibri" w:hAnsi="Arial" w:cs="Arial"/>
          <w:sz w:val="20"/>
          <w:szCs w:val="20"/>
          <w:lang w:val="de-DE" w:eastAsia="de-DE"/>
        </w:rPr>
      </w:pPr>
    </w:p>
    <w:p w:rsidR="00D11B31" w:rsidRPr="00D11B31" w:rsidRDefault="00D11B31" w:rsidP="00D11B31">
      <w:pPr>
        <w:jc w:val="both"/>
        <w:rPr>
          <w:rFonts w:ascii="Arial" w:eastAsia="Calibri" w:hAnsi="Arial" w:cs="Arial"/>
          <w:sz w:val="20"/>
          <w:szCs w:val="20"/>
          <w:lang w:val="de-DE" w:eastAsia="de-DE"/>
        </w:rPr>
      </w:pPr>
      <w:proofErr w:type="spellStart"/>
      <w:r w:rsidRPr="00D11B31">
        <w:rPr>
          <w:rFonts w:ascii="Arial" w:eastAsia="Calibri" w:hAnsi="Arial" w:cs="Arial"/>
          <w:sz w:val="20"/>
          <w:szCs w:val="20"/>
          <w:lang w:val="de-DE" w:eastAsia="de-DE"/>
        </w:rPr>
        <w:t>Pour</w:t>
      </w:r>
      <w:proofErr w:type="spellEnd"/>
      <w:r w:rsidRPr="00D11B31">
        <w:rPr>
          <w:rFonts w:ascii="Arial" w:eastAsia="Calibri" w:hAnsi="Arial" w:cs="Arial"/>
          <w:sz w:val="20"/>
          <w:szCs w:val="20"/>
          <w:lang w:val="de-DE" w:eastAsia="de-DE"/>
        </w:rPr>
        <w:t xml:space="preserve"> </w:t>
      </w:r>
      <w:proofErr w:type="spellStart"/>
      <w:r w:rsidRPr="00D11B31">
        <w:rPr>
          <w:rFonts w:ascii="Arial" w:eastAsia="Calibri" w:hAnsi="Arial" w:cs="Arial"/>
          <w:sz w:val="20"/>
          <w:szCs w:val="20"/>
          <w:lang w:val="de-DE" w:eastAsia="de-DE"/>
        </w:rPr>
        <w:t>nous</w:t>
      </w:r>
      <w:proofErr w:type="spellEnd"/>
      <w:r w:rsidRPr="00D11B31">
        <w:rPr>
          <w:rFonts w:ascii="Arial" w:eastAsia="Calibri" w:hAnsi="Arial" w:cs="Arial"/>
          <w:sz w:val="20"/>
          <w:szCs w:val="20"/>
          <w:lang w:val="de-DE" w:eastAsia="de-DE"/>
        </w:rPr>
        <w:t xml:space="preserve"> </w:t>
      </w:r>
      <w:proofErr w:type="spellStart"/>
      <w:r w:rsidRPr="00D11B31">
        <w:rPr>
          <w:rFonts w:ascii="Arial" w:eastAsia="Calibri" w:hAnsi="Arial" w:cs="Arial"/>
          <w:sz w:val="20"/>
          <w:szCs w:val="20"/>
          <w:lang w:val="de-DE" w:eastAsia="de-DE"/>
        </w:rPr>
        <w:t>contacter</w:t>
      </w:r>
      <w:proofErr w:type="spellEnd"/>
      <w:r w:rsidRPr="00D11B31">
        <w:rPr>
          <w:rFonts w:ascii="Arial" w:eastAsia="Calibri" w:hAnsi="Arial" w:cs="Arial"/>
          <w:sz w:val="20"/>
          <w:szCs w:val="20"/>
          <w:lang w:val="de-DE" w:eastAsia="de-DE"/>
        </w:rPr>
        <w:t xml:space="preserve"> : </w:t>
      </w:r>
    </w:p>
    <w:p w:rsidR="00D11B31" w:rsidRPr="00D11B31" w:rsidRDefault="00D11B31" w:rsidP="00D11B31">
      <w:pPr>
        <w:jc w:val="both"/>
        <w:rPr>
          <w:rFonts w:ascii="Arial" w:eastAsia="Calibri" w:hAnsi="Arial" w:cs="Arial"/>
          <w:sz w:val="20"/>
          <w:szCs w:val="20"/>
          <w:lang w:val="de-DE" w:eastAsia="de-DE"/>
        </w:rPr>
      </w:pPr>
    </w:p>
    <w:p w:rsidR="00D11B31" w:rsidRPr="00D11B31" w:rsidRDefault="00D11B31" w:rsidP="00B146C2">
      <w:pPr>
        <w:numPr>
          <w:ilvl w:val="0"/>
          <w:numId w:val="2"/>
        </w:numPr>
        <w:ind w:left="284" w:hanging="284"/>
        <w:contextualSpacing/>
        <w:jc w:val="both"/>
        <w:rPr>
          <w:rFonts w:ascii="Arial" w:eastAsia="Calibri" w:hAnsi="Arial" w:cs="Arial"/>
          <w:sz w:val="20"/>
          <w:szCs w:val="20"/>
          <w:lang w:val="de-DE" w:eastAsia="de-DE"/>
        </w:rPr>
      </w:pPr>
      <w:r w:rsidRPr="00D11B31">
        <w:rPr>
          <w:rFonts w:ascii="Arial" w:eastAsia="Calibri" w:hAnsi="Arial" w:cs="Arial"/>
          <w:sz w:val="20"/>
          <w:szCs w:val="20"/>
          <w:lang w:val="de-DE" w:eastAsia="de-DE"/>
        </w:rPr>
        <w:t xml:space="preserve">Klenk &amp; Hoursch AG, Inka Heitmann, </w:t>
      </w:r>
      <w:proofErr w:type="spellStart"/>
      <w:r w:rsidRPr="00D11B31">
        <w:rPr>
          <w:rFonts w:ascii="Arial" w:eastAsia="Calibri" w:hAnsi="Arial" w:cs="Arial"/>
          <w:sz w:val="20"/>
          <w:szCs w:val="20"/>
          <w:lang w:val="de-DE" w:eastAsia="de-DE"/>
        </w:rPr>
        <w:t>tél</w:t>
      </w:r>
      <w:proofErr w:type="spellEnd"/>
      <w:r w:rsidRPr="00D11B31">
        <w:rPr>
          <w:rFonts w:ascii="Arial" w:eastAsia="Calibri" w:hAnsi="Arial" w:cs="Arial"/>
          <w:sz w:val="20"/>
          <w:szCs w:val="20"/>
          <w:lang w:val="de-DE" w:eastAsia="de-DE"/>
        </w:rPr>
        <w:t xml:space="preserve">. +49 40 3020881-03, email: </w:t>
      </w:r>
      <w:hyperlink r:id="rId12" w:history="1">
        <w:r w:rsidRPr="00D11B31">
          <w:rPr>
            <w:rFonts w:ascii="Arial" w:eastAsia="Calibri" w:hAnsi="Arial" w:cs="Arial"/>
            <w:color w:val="0000FF"/>
            <w:sz w:val="20"/>
            <w:szCs w:val="20"/>
            <w:u w:val="single"/>
            <w:lang w:val="de-DE" w:eastAsia="de-DE"/>
          </w:rPr>
          <w:t>meyle@klenkhoursch.de</w:t>
        </w:r>
      </w:hyperlink>
    </w:p>
    <w:p w:rsidR="00D11B31" w:rsidRPr="00D11B31" w:rsidRDefault="00D11B31" w:rsidP="00B146C2">
      <w:pPr>
        <w:numPr>
          <w:ilvl w:val="0"/>
          <w:numId w:val="2"/>
        </w:numPr>
        <w:ind w:left="284" w:hanging="284"/>
        <w:contextualSpacing/>
        <w:jc w:val="both"/>
        <w:rPr>
          <w:rFonts w:ascii="Arial" w:eastAsia="Calibri" w:hAnsi="Arial" w:cs="Arial"/>
          <w:sz w:val="20"/>
          <w:szCs w:val="20"/>
          <w:lang w:val="de-DE" w:eastAsia="de-DE"/>
        </w:rPr>
      </w:pPr>
      <w:r w:rsidRPr="00D11B31">
        <w:rPr>
          <w:rFonts w:ascii="Arial" w:eastAsia="Calibri" w:hAnsi="Arial" w:cs="Arial"/>
          <w:sz w:val="20"/>
          <w:szCs w:val="20"/>
          <w:lang w:val="de-DE" w:eastAsia="de-DE"/>
        </w:rPr>
        <w:t xml:space="preserve">MEYLE AG, </w:t>
      </w:r>
      <w:r w:rsidR="00EA7503">
        <w:rPr>
          <w:rFonts w:ascii="Arial" w:hAnsi="Arial" w:cs="Arial"/>
          <w:sz w:val="20"/>
          <w:szCs w:val="20"/>
          <w:lang w:val="en-US"/>
        </w:rPr>
        <w:t xml:space="preserve">Eva Schilling, </w:t>
      </w:r>
      <w:proofErr w:type="spellStart"/>
      <w:r w:rsidR="00EA7503" w:rsidRPr="00D11B31">
        <w:rPr>
          <w:rFonts w:ascii="Arial" w:eastAsia="Calibri" w:hAnsi="Arial" w:cs="Arial"/>
          <w:sz w:val="20"/>
          <w:szCs w:val="20"/>
          <w:lang w:val="de-DE" w:eastAsia="de-DE"/>
        </w:rPr>
        <w:t>tél</w:t>
      </w:r>
      <w:proofErr w:type="spellEnd"/>
      <w:r w:rsidR="00EA7503" w:rsidRPr="00D11B31">
        <w:rPr>
          <w:rFonts w:ascii="Arial" w:eastAsia="Calibri" w:hAnsi="Arial" w:cs="Arial"/>
          <w:sz w:val="20"/>
          <w:szCs w:val="20"/>
          <w:lang w:val="de-DE" w:eastAsia="de-DE"/>
        </w:rPr>
        <w:t>.</w:t>
      </w:r>
      <w:r w:rsidR="00EA7503">
        <w:rPr>
          <w:rFonts w:ascii="Arial" w:hAnsi="Arial" w:cs="Arial"/>
          <w:sz w:val="20"/>
          <w:szCs w:val="20"/>
          <w:lang w:val="en-US"/>
        </w:rPr>
        <w:t xml:space="preserve"> +49 40675067425, em</w:t>
      </w:r>
      <w:bookmarkStart w:id="0" w:name="_GoBack"/>
      <w:bookmarkEnd w:id="0"/>
      <w:r w:rsidR="00B146C2">
        <w:rPr>
          <w:rFonts w:ascii="Arial" w:hAnsi="Arial" w:cs="Arial"/>
          <w:sz w:val="20"/>
          <w:szCs w:val="20"/>
          <w:lang w:val="en-US"/>
        </w:rPr>
        <w:t xml:space="preserve">ail: </w:t>
      </w:r>
      <w:hyperlink r:id="rId13" w:history="1">
        <w:r w:rsidR="00B146C2">
          <w:rPr>
            <w:rStyle w:val="Hyperlink"/>
            <w:rFonts w:ascii="Arial" w:hAnsi="Arial" w:cs="Arial"/>
            <w:iCs/>
            <w:sz w:val="20"/>
            <w:szCs w:val="20"/>
            <w:lang w:val="en-US"/>
          </w:rPr>
          <w:t>eva</w:t>
        </w:r>
        <w:r w:rsidR="00B146C2">
          <w:rPr>
            <w:rStyle w:val="Hyperlink"/>
            <w:rFonts w:ascii="Arial" w:hAnsi="Arial" w:cs="Arial"/>
            <w:sz w:val="20"/>
            <w:szCs w:val="20"/>
            <w:lang w:val="en-US"/>
          </w:rPr>
          <w:t>.</w:t>
        </w:r>
        <w:r w:rsidR="00B146C2">
          <w:rPr>
            <w:rStyle w:val="Hyperlink"/>
            <w:rFonts w:ascii="Arial" w:hAnsi="Arial" w:cs="Arial"/>
            <w:iCs/>
            <w:sz w:val="20"/>
            <w:szCs w:val="20"/>
            <w:lang w:val="en-US"/>
          </w:rPr>
          <w:t>schilling</w:t>
        </w:r>
        <w:r w:rsidR="00B146C2">
          <w:rPr>
            <w:rStyle w:val="Hyperlink"/>
            <w:rFonts w:ascii="Arial" w:hAnsi="Arial" w:cs="Arial"/>
            <w:sz w:val="20"/>
            <w:szCs w:val="20"/>
            <w:lang w:val="en-US"/>
          </w:rPr>
          <w:t>@</w:t>
        </w:r>
        <w:r w:rsidR="00B146C2">
          <w:rPr>
            <w:rStyle w:val="Hyperlink"/>
            <w:rFonts w:ascii="Arial" w:hAnsi="Arial" w:cs="Arial"/>
            <w:iCs/>
            <w:sz w:val="20"/>
            <w:szCs w:val="20"/>
            <w:lang w:val="en-US"/>
          </w:rPr>
          <w:t>meyle</w:t>
        </w:r>
        <w:r w:rsidR="00B146C2">
          <w:rPr>
            <w:rStyle w:val="Hyperlink"/>
            <w:rFonts w:ascii="Arial" w:hAnsi="Arial" w:cs="Arial"/>
            <w:sz w:val="20"/>
            <w:szCs w:val="20"/>
            <w:lang w:val="en-US"/>
          </w:rPr>
          <w:t>.com</w:t>
        </w:r>
      </w:hyperlink>
      <w:r w:rsidRPr="00D11B31">
        <w:rPr>
          <w:rFonts w:ascii="Arial" w:eastAsia="Calibri" w:hAnsi="Arial" w:cs="Arial"/>
          <w:sz w:val="20"/>
          <w:szCs w:val="20"/>
          <w:lang w:val="de-DE" w:eastAsia="de-DE"/>
        </w:rPr>
        <w:t xml:space="preserve"> </w:t>
      </w:r>
    </w:p>
    <w:p w:rsidR="00CB7C07" w:rsidRDefault="00CB7C07">
      <w:pPr>
        <w:rPr>
          <w:rFonts w:ascii="Arial" w:hAnsi="Arial" w:cs="Arial"/>
          <w:sz w:val="20"/>
          <w:szCs w:val="20"/>
        </w:rPr>
      </w:pPr>
    </w:p>
    <w:p w:rsidR="00006402" w:rsidRDefault="00006402">
      <w:pPr>
        <w:rPr>
          <w:rFonts w:ascii="Arial" w:hAnsi="Arial" w:cs="Arial"/>
          <w:sz w:val="20"/>
          <w:szCs w:val="20"/>
        </w:rPr>
      </w:pPr>
    </w:p>
    <w:p w:rsidR="00006402" w:rsidRPr="005612DB" w:rsidRDefault="00006402" w:rsidP="00006402">
      <w:pPr>
        <w:spacing w:line="360" w:lineRule="auto"/>
        <w:jc w:val="both"/>
        <w:rPr>
          <w:rFonts w:ascii="Arial" w:hAnsi="Arial" w:cs="Arial"/>
          <w:b/>
          <w:sz w:val="18"/>
          <w:szCs w:val="22"/>
        </w:rPr>
      </w:pPr>
      <w:r>
        <w:rPr>
          <w:rFonts w:ascii="Arial" w:hAnsi="Arial"/>
          <w:b/>
          <w:sz w:val="18"/>
        </w:rPr>
        <w:t xml:space="preserve">À propos de l'entreprise </w:t>
      </w:r>
    </w:p>
    <w:p w:rsidR="00006402" w:rsidRPr="005612DB" w:rsidRDefault="00006402" w:rsidP="00006402">
      <w:pPr>
        <w:spacing w:after="240" w:line="360" w:lineRule="auto"/>
        <w:jc w:val="both"/>
        <w:rPr>
          <w:rStyle w:val="Fett"/>
          <w:rFonts w:ascii="Arial" w:hAnsi="Arial" w:cs="Arial"/>
          <w:b w:val="0"/>
          <w:sz w:val="18"/>
          <w:szCs w:val="22"/>
        </w:rPr>
      </w:pPr>
      <w:r>
        <w:rPr>
          <w:rFonts w:ascii="Arial" w:hAnsi="Arial"/>
          <w:sz w:val="18"/>
        </w:rPr>
        <w:t xml:space="preserve">Sous la marque MEYLE, MEYLE AG développe, produit et commercialise des pièces de rechange de qualité pour voitures personnelles, véhicules utilitaires et poids lourds pour le marché indépendant des pièces détachées. La marque MEYLE comprend </w:t>
      </w:r>
      <w:r>
        <w:rPr>
          <w:rStyle w:val="Fett"/>
          <w:rFonts w:ascii="Arial" w:hAnsi="Arial"/>
          <w:b w:val="0"/>
          <w:sz w:val="18"/>
        </w:rPr>
        <w:t xml:space="preserve">trois gammes de produits MEYLE-ORIGINAL, MEYLE-HD et MEYLE-PD. </w:t>
      </w:r>
    </w:p>
    <w:p w:rsidR="00006402" w:rsidRPr="005612DB" w:rsidRDefault="00006402" w:rsidP="00006402">
      <w:pPr>
        <w:spacing w:after="240" w:line="360" w:lineRule="auto"/>
        <w:jc w:val="both"/>
        <w:rPr>
          <w:rStyle w:val="Fett"/>
          <w:rFonts w:ascii="Arial" w:hAnsi="Arial" w:cs="Arial"/>
          <w:b w:val="0"/>
          <w:sz w:val="18"/>
          <w:szCs w:val="22"/>
        </w:rPr>
      </w:pPr>
      <w:r>
        <w:rPr>
          <w:rStyle w:val="Fett"/>
          <w:rFonts w:ascii="Arial" w:hAnsi="Arial"/>
          <w:b w:val="0"/>
          <w:sz w:val="18"/>
        </w:rPr>
        <w:t xml:space="preserve">La gamme totale avec laquelle le fabricant de Hambourg couvre presque toutes les exigences est composée comme suit : </w:t>
      </w:r>
    </w:p>
    <w:p w:rsidR="00006402" w:rsidRPr="005612DB" w:rsidRDefault="00006402" w:rsidP="00006402">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MEYLE-ORIGINAL : aussi ajustée que la pièce d'origine</w:t>
      </w:r>
      <w:r>
        <w:rPr>
          <w:rStyle w:val="Fett"/>
          <w:rFonts w:ascii="Arial" w:hAnsi="Arial"/>
          <w:b w:val="0"/>
          <w:sz w:val="18"/>
        </w:rPr>
        <w:t xml:space="preserve"> – la gamme comprend </w:t>
      </w:r>
      <w:r>
        <w:rPr>
          <w:rFonts w:ascii="Arial" w:hAnsi="Arial"/>
          <w:sz w:val="18"/>
        </w:rPr>
        <w:t xml:space="preserve">environ </w:t>
      </w:r>
      <w:r>
        <w:rPr>
          <w:rStyle w:val="Fett"/>
          <w:rFonts w:ascii="Arial" w:hAnsi="Arial"/>
          <w:b w:val="0"/>
          <w:sz w:val="18"/>
        </w:rPr>
        <w:t xml:space="preserve">20.000 articles de qualité. </w:t>
      </w:r>
    </w:p>
    <w:p w:rsidR="00006402" w:rsidRPr="005612DB" w:rsidRDefault="00006402" w:rsidP="00006402">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MEYLE-PD : technique peaufinée et améliorée.</w:t>
      </w:r>
      <w:r>
        <w:rPr>
          <w:rStyle w:val="Fett"/>
          <w:rFonts w:ascii="Arial" w:hAnsi="Arial"/>
          <w:b w:val="0"/>
          <w:sz w:val="18"/>
        </w:rPr>
        <w:t xml:space="preserve"> – Elle </w:t>
      </w:r>
      <w:r>
        <w:rPr>
          <w:rFonts w:ascii="Arial" w:hAnsi="Arial"/>
          <w:sz w:val="18"/>
        </w:rPr>
        <w:t>comprend environ 2.000 disques et plaques de frein optimisées avec une puissance de freinage supérieure et une technologie moderne de revêtement.</w:t>
      </w:r>
    </w:p>
    <w:p w:rsidR="00006402" w:rsidRPr="005612DB" w:rsidRDefault="00006402" w:rsidP="00006402">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MEYLE-HD : meilleur que le produit d'origine.</w:t>
      </w:r>
      <w:r>
        <w:rPr>
          <w:rStyle w:val="Fett"/>
          <w:rFonts w:ascii="Arial" w:hAnsi="Arial"/>
          <w:b w:val="0"/>
          <w:sz w:val="18"/>
        </w:rPr>
        <w:t xml:space="preserve"> – Les ingénieurs MEYLE ont déjà développé </w:t>
      </w:r>
      <w:r>
        <w:rPr>
          <w:rFonts w:ascii="Arial" w:hAnsi="Arial"/>
          <w:sz w:val="18"/>
        </w:rPr>
        <w:t>environ 1.000</w:t>
      </w:r>
      <w:r>
        <w:rPr>
          <w:rStyle w:val="Fett"/>
          <w:rFonts w:ascii="Arial" w:hAnsi="Arial"/>
          <w:b w:val="0"/>
          <w:sz w:val="18"/>
        </w:rPr>
        <w:t xml:space="preserve"> pièces MEYLE-HD pour des milliers modèles de véhicules différents. </w:t>
      </w:r>
      <w:r>
        <w:rPr>
          <w:rFonts w:ascii="Arial" w:hAnsi="Arial"/>
          <w:sz w:val="18"/>
        </w:rPr>
        <w:t xml:space="preserve">Elles sont optimisées techniquement </w:t>
      </w:r>
      <w:r>
        <w:rPr>
          <w:rStyle w:val="Fett"/>
          <w:rFonts w:ascii="Arial" w:hAnsi="Arial"/>
          <w:b w:val="0"/>
          <w:sz w:val="18"/>
        </w:rPr>
        <w:t xml:space="preserve"> par rapport à la qualité de première monte</w:t>
      </w:r>
      <w:r>
        <w:rPr>
          <w:rFonts w:ascii="Arial" w:hAnsi="Arial"/>
          <w:sz w:val="18"/>
        </w:rPr>
        <w:t xml:space="preserve"> et </w:t>
      </w:r>
      <w:r>
        <w:rPr>
          <w:rStyle w:val="Fett"/>
          <w:rFonts w:ascii="Arial" w:hAnsi="Arial"/>
          <w:b w:val="0"/>
          <w:sz w:val="18"/>
        </w:rPr>
        <w:t>sont particulièrement solides et durables</w:t>
      </w:r>
      <w:r>
        <w:rPr>
          <w:rFonts w:ascii="Arial" w:hAnsi="Arial"/>
          <w:sz w:val="18"/>
        </w:rPr>
        <w:t>. Une garantie de quatre ans est accordée sur la position unique des pièces optimisées techniquement MEYLE-HD.</w:t>
      </w:r>
    </w:p>
    <w:p w:rsidR="00006402" w:rsidRPr="005612DB" w:rsidRDefault="00006402" w:rsidP="00006402">
      <w:pPr>
        <w:pStyle w:val="KeinLeerraum"/>
        <w:spacing w:line="360" w:lineRule="auto"/>
        <w:rPr>
          <w:rStyle w:val="Fett"/>
          <w:rFonts w:ascii="Arial" w:hAnsi="Arial" w:cs="Arial"/>
          <w:b w:val="0"/>
          <w:sz w:val="18"/>
          <w:szCs w:val="22"/>
        </w:rPr>
      </w:pPr>
    </w:p>
    <w:p w:rsidR="00006402" w:rsidRPr="00045580" w:rsidRDefault="00006402" w:rsidP="00733E7A">
      <w:pPr>
        <w:spacing w:after="240" w:line="360" w:lineRule="auto"/>
        <w:jc w:val="both"/>
        <w:rPr>
          <w:rFonts w:ascii="Arial" w:hAnsi="Arial" w:cs="Arial"/>
          <w:sz w:val="20"/>
          <w:szCs w:val="20"/>
        </w:rPr>
      </w:pPr>
      <w:r>
        <w:rPr>
          <w:rFonts w:ascii="Arial" w:hAnsi="Arial"/>
          <w:sz w:val="18"/>
        </w:rPr>
        <w:t xml:space="preserve">MEYLE AG possède son siège à Hambourg et est active dans 120 pays. En plus du centre logistique ultramoderne de Hambourg, l'entreprise possède des filiales et des sites de production dans le monde entier. </w:t>
      </w:r>
    </w:p>
    <w:sectPr w:rsidR="00006402" w:rsidRPr="00045580" w:rsidSect="0041337A">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7AA56BDF"/>
    <w:multiLevelType w:val="hybridMultilevel"/>
    <w:tmpl w:val="368E77A0"/>
    <w:lvl w:ilvl="0" w:tplc="0407000F">
      <w:start w:val="1"/>
      <w:numFmt w:val="decimal"/>
      <w:lvlText w:val="%1."/>
      <w:lvlJc w:val="left"/>
      <w:pPr>
        <w:ind w:left="72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06402"/>
    <w:rsid w:val="00045580"/>
    <w:rsid w:val="00185DE9"/>
    <w:rsid w:val="001A2D1B"/>
    <w:rsid w:val="002F3A91"/>
    <w:rsid w:val="003F69A7"/>
    <w:rsid w:val="0041337A"/>
    <w:rsid w:val="00460D9F"/>
    <w:rsid w:val="00574F45"/>
    <w:rsid w:val="00733E7A"/>
    <w:rsid w:val="007F682C"/>
    <w:rsid w:val="00A61ACA"/>
    <w:rsid w:val="00B0073F"/>
    <w:rsid w:val="00B146C2"/>
    <w:rsid w:val="00BA74DD"/>
    <w:rsid w:val="00CB7C07"/>
    <w:rsid w:val="00D11B31"/>
    <w:rsid w:val="00D600C6"/>
    <w:rsid w:val="00D621B4"/>
    <w:rsid w:val="00E307CF"/>
    <w:rsid w:val="00EA7503"/>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uiPriority w:val="99"/>
    <w:unhideWhenUsed/>
    <w:rsid w:val="00733E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uiPriority w:val="99"/>
    <w:unhideWhenUsed/>
    <w:rsid w:val="00733E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9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lange\AppData\Local\Microsoft\Windows\INetCache\Content.Outlook\ORVLHTDA\eva.schilling@meyle.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eyle@klenkhoursch.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yle.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youtu.be/HTgceMFSOJI"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youtube.com/user/MEYLETV"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41338-BFAC-4101-B24D-E2CA97B2E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3755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Claudia Heidland</cp:lastModifiedBy>
  <cp:revision>4</cp:revision>
  <dcterms:created xsi:type="dcterms:W3CDTF">2017-12-11T09:47:00Z</dcterms:created>
  <dcterms:modified xsi:type="dcterms:W3CDTF">2017-12-11T10:19:00Z</dcterms:modified>
</cp:coreProperties>
</file>