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B0C0D" w14:textId="45826923" w:rsidR="005F5D2E" w:rsidRDefault="007370A2" w:rsidP="00C21C14">
      <w:pPr>
        <w:pStyle w:val="berschrift1"/>
        <w:rPr>
          <w:sz w:val="24"/>
          <w:szCs w:val="24"/>
          <w:u w:val="single"/>
          <w:lang w:val="en-US"/>
        </w:rPr>
      </w:pPr>
      <w:r w:rsidRPr="00091518">
        <w:rPr>
          <w:bCs w:val="0"/>
          <w:sz w:val="28"/>
          <w:lang w:val="en-US"/>
        </w:rPr>
        <w:t>MEYLE-HD tie rod end: Tips &amp; tricks for proper assembly</w:t>
      </w:r>
      <w:r w:rsidR="004C7592" w:rsidRPr="00091518">
        <w:rPr>
          <w:bCs w:val="0"/>
          <w:sz w:val="28"/>
          <w:lang w:val="en-US"/>
        </w:rPr>
        <w:tab/>
      </w:r>
      <w:r w:rsidR="00C21C14" w:rsidRPr="00091518">
        <w:rPr>
          <w:sz w:val="24"/>
          <w:szCs w:val="24"/>
          <w:lang w:val="en-US"/>
        </w:rPr>
        <w:br/>
      </w:r>
      <w:r w:rsidR="00C21C14" w:rsidRPr="00091518">
        <w:rPr>
          <w:sz w:val="24"/>
          <w:szCs w:val="24"/>
          <w:lang w:val="en-US"/>
        </w:rPr>
        <w:br/>
      </w:r>
      <w:r w:rsidR="00C21C14" w:rsidRPr="00091518">
        <w:rPr>
          <w:bCs w:val="0"/>
          <w:sz w:val="24"/>
          <w:szCs w:val="24"/>
          <w:u w:val="single"/>
          <w:lang w:val="en-US"/>
        </w:rPr>
        <w:t xml:space="preserve">Hamburg, </w:t>
      </w:r>
      <w:r w:rsidR="001F203D">
        <w:rPr>
          <w:bCs w:val="0"/>
          <w:sz w:val="24"/>
          <w:szCs w:val="24"/>
          <w:u w:val="single"/>
          <w:lang w:val="en-US"/>
        </w:rPr>
        <w:t>4 May</w:t>
      </w:r>
      <w:bookmarkStart w:id="0" w:name="_GoBack"/>
      <w:bookmarkEnd w:id="0"/>
      <w:r w:rsidR="00C21C14" w:rsidRPr="00091518">
        <w:rPr>
          <w:bCs w:val="0"/>
          <w:sz w:val="24"/>
          <w:szCs w:val="24"/>
          <w:u w:val="single"/>
          <w:lang w:val="en-US"/>
        </w:rPr>
        <w:t xml:space="preserve"> 20</w:t>
      </w:r>
      <w:r w:rsidR="002E3988" w:rsidRPr="00091518">
        <w:rPr>
          <w:bCs w:val="0"/>
          <w:sz w:val="24"/>
          <w:szCs w:val="24"/>
          <w:u w:val="single"/>
          <w:lang w:val="en-US"/>
        </w:rPr>
        <w:t>20</w:t>
      </w:r>
      <w:r w:rsidR="00C21C14" w:rsidRPr="00091518">
        <w:rPr>
          <w:bCs w:val="0"/>
          <w:sz w:val="24"/>
          <w:szCs w:val="24"/>
          <w:u w:val="single"/>
          <w:lang w:val="en-US"/>
        </w:rPr>
        <w:t>.</w:t>
      </w:r>
      <w:r w:rsidR="00C21C14" w:rsidRPr="00091518">
        <w:rPr>
          <w:bCs w:val="0"/>
          <w:sz w:val="24"/>
          <w:szCs w:val="24"/>
          <w:lang w:val="en-US"/>
        </w:rPr>
        <w:t xml:space="preserve"> </w:t>
      </w:r>
      <w:r w:rsidR="00ED2F67" w:rsidRPr="00091518">
        <w:rPr>
          <w:sz w:val="24"/>
          <w:szCs w:val="24"/>
          <w:lang w:val="en-US"/>
        </w:rPr>
        <w:t>If and how precisely a vehicle steers</w:t>
      </w:r>
      <w:r w:rsidR="00473310" w:rsidRPr="00091518">
        <w:rPr>
          <w:sz w:val="24"/>
          <w:szCs w:val="24"/>
          <w:lang w:val="en-US"/>
        </w:rPr>
        <w:t>,</w:t>
      </w:r>
      <w:r w:rsidR="00ED2F67" w:rsidRPr="00091518">
        <w:rPr>
          <w:sz w:val="24"/>
          <w:szCs w:val="24"/>
          <w:lang w:val="en-US"/>
        </w:rPr>
        <w:t xml:space="preserve"> depends on </w:t>
      </w:r>
      <w:r w:rsidR="00E22829" w:rsidRPr="00091518">
        <w:rPr>
          <w:sz w:val="24"/>
          <w:szCs w:val="24"/>
          <w:lang w:val="en-US"/>
        </w:rPr>
        <w:t>numerous</w:t>
      </w:r>
      <w:r w:rsidR="00ED2F67" w:rsidRPr="00091518">
        <w:rPr>
          <w:sz w:val="24"/>
          <w:szCs w:val="24"/>
          <w:lang w:val="en-US"/>
        </w:rPr>
        <w:t xml:space="preserve"> components. </w:t>
      </w:r>
      <w:r w:rsidR="00473310" w:rsidRPr="00091518">
        <w:rPr>
          <w:sz w:val="24"/>
          <w:szCs w:val="24"/>
          <w:lang w:val="en-US"/>
        </w:rPr>
        <w:t>One crucial vehicle part for precise steering is the tie rod end. It</w:t>
      </w:r>
      <w:r w:rsidR="00ED2F67" w:rsidRPr="00091518">
        <w:rPr>
          <w:sz w:val="24"/>
          <w:szCs w:val="24"/>
          <w:lang w:val="en-US"/>
        </w:rPr>
        <w:t xml:space="preserve"> ensure</w:t>
      </w:r>
      <w:r w:rsidR="00473310" w:rsidRPr="00091518">
        <w:rPr>
          <w:sz w:val="24"/>
          <w:szCs w:val="24"/>
          <w:lang w:val="en-US"/>
        </w:rPr>
        <w:t>s</w:t>
      </w:r>
      <w:r w:rsidR="00ED2F67" w:rsidRPr="00091518">
        <w:rPr>
          <w:sz w:val="24"/>
          <w:szCs w:val="24"/>
          <w:lang w:val="en-US"/>
        </w:rPr>
        <w:t xml:space="preserve"> that the </w:t>
      </w:r>
      <w:r w:rsidR="00E22829" w:rsidRPr="00091518">
        <w:rPr>
          <w:sz w:val="24"/>
          <w:szCs w:val="24"/>
          <w:lang w:val="en-US"/>
        </w:rPr>
        <w:t xml:space="preserve">power </w:t>
      </w:r>
      <w:r w:rsidR="00ED2F67" w:rsidRPr="00091518">
        <w:rPr>
          <w:sz w:val="24"/>
          <w:szCs w:val="24"/>
          <w:lang w:val="en-US"/>
        </w:rPr>
        <w:t>is transferred from the tie rods to the steering knuckle during steering and that the wheels</w:t>
      </w:r>
      <w:r w:rsidR="007C4552" w:rsidRPr="00091518">
        <w:rPr>
          <w:sz w:val="24"/>
          <w:szCs w:val="24"/>
          <w:lang w:val="en-US"/>
        </w:rPr>
        <w:t xml:space="preserve"> consequently</w:t>
      </w:r>
      <w:r w:rsidR="00ED2F67" w:rsidRPr="00091518">
        <w:rPr>
          <w:sz w:val="24"/>
          <w:szCs w:val="24"/>
          <w:lang w:val="en-US"/>
        </w:rPr>
        <w:t xml:space="preserve"> follow the steering angle of the driver. This keeps the vehicle on track.</w:t>
      </w:r>
      <w:r w:rsidR="007C4552" w:rsidRPr="00091518">
        <w:rPr>
          <w:sz w:val="24"/>
          <w:szCs w:val="24"/>
          <w:lang w:val="en-US"/>
        </w:rPr>
        <w:tab/>
      </w:r>
      <w:r w:rsidR="00C21C14" w:rsidRPr="00091518">
        <w:rPr>
          <w:sz w:val="24"/>
          <w:szCs w:val="24"/>
          <w:lang w:val="en-US"/>
        </w:rPr>
        <w:br/>
      </w:r>
      <w:r w:rsidR="00C21C14" w:rsidRPr="00091518">
        <w:rPr>
          <w:sz w:val="24"/>
          <w:szCs w:val="24"/>
          <w:lang w:val="en-US"/>
        </w:rPr>
        <w:br/>
      </w:r>
      <w:r w:rsidR="00ED2F67" w:rsidRPr="00091518">
        <w:rPr>
          <w:b w:val="0"/>
          <w:sz w:val="24"/>
          <w:szCs w:val="24"/>
          <w:lang w:val="en-US"/>
        </w:rPr>
        <w:t xml:space="preserve">Tie rod ends are durable components with a range of </w:t>
      </w:r>
      <w:r w:rsidR="00EE184F" w:rsidRPr="00091518">
        <w:rPr>
          <w:b w:val="0"/>
          <w:sz w:val="24"/>
          <w:szCs w:val="24"/>
          <w:lang w:val="en-US"/>
        </w:rPr>
        <w:t>more than</w:t>
      </w:r>
      <w:r w:rsidR="00ED2F67" w:rsidRPr="00091518">
        <w:rPr>
          <w:b w:val="0"/>
          <w:sz w:val="24"/>
          <w:szCs w:val="24"/>
          <w:lang w:val="en-US"/>
        </w:rPr>
        <w:t xml:space="preserve"> 100,000 kilometers. They are also typical wear parts that have to be replaced over time. A </w:t>
      </w:r>
      <w:r w:rsidR="00E22829" w:rsidRPr="00091518">
        <w:rPr>
          <w:b w:val="0"/>
          <w:sz w:val="24"/>
          <w:szCs w:val="24"/>
          <w:lang w:val="en-US"/>
        </w:rPr>
        <w:t>characteristic</w:t>
      </w:r>
      <w:r w:rsidR="00ED2F67" w:rsidRPr="00091518">
        <w:rPr>
          <w:b w:val="0"/>
          <w:sz w:val="24"/>
          <w:szCs w:val="24"/>
          <w:lang w:val="en-US"/>
        </w:rPr>
        <w:t xml:space="preserve"> defect at the tie rod end is a damaged rubber sleeve. The actual defect is </w:t>
      </w:r>
      <w:r w:rsidR="00EE184F" w:rsidRPr="00091518">
        <w:rPr>
          <w:b w:val="0"/>
          <w:sz w:val="24"/>
          <w:szCs w:val="24"/>
          <w:lang w:val="en-US"/>
        </w:rPr>
        <w:t xml:space="preserve">often </w:t>
      </w:r>
      <w:r w:rsidR="00ED2F67" w:rsidRPr="00091518">
        <w:rPr>
          <w:b w:val="0"/>
          <w:sz w:val="24"/>
          <w:szCs w:val="24"/>
          <w:lang w:val="en-US"/>
        </w:rPr>
        <w:t>a consequential damage to the defective rubber sleeve: sand and water can enter through the defect. As a result, the ball pin begins to rust. Sand and dust can also get between the ball pin and the plastic seat and grind</w:t>
      </w:r>
      <w:r w:rsidR="00EE184F" w:rsidRPr="00091518">
        <w:rPr>
          <w:b w:val="0"/>
          <w:sz w:val="24"/>
          <w:szCs w:val="24"/>
          <w:lang w:val="en-US"/>
        </w:rPr>
        <w:t>s</w:t>
      </w:r>
      <w:r w:rsidR="00ED2F67" w:rsidRPr="00091518">
        <w:rPr>
          <w:b w:val="0"/>
          <w:sz w:val="24"/>
          <w:szCs w:val="24"/>
          <w:lang w:val="en-US"/>
        </w:rPr>
        <w:t xml:space="preserve"> the plastic seat to a rough finish</w:t>
      </w:r>
      <w:r w:rsidR="00091518" w:rsidRPr="00091518">
        <w:rPr>
          <w:b w:val="0"/>
          <w:sz w:val="24"/>
          <w:szCs w:val="24"/>
          <w:lang w:val="en-US"/>
        </w:rPr>
        <w:t xml:space="preserve"> – leading to play between b</w:t>
      </w:r>
      <w:r w:rsidR="00EE184F" w:rsidRPr="00091518">
        <w:rPr>
          <w:b w:val="0"/>
          <w:sz w:val="24"/>
          <w:szCs w:val="24"/>
          <w:lang w:val="en-US"/>
        </w:rPr>
        <w:t xml:space="preserve">all pin and plastic seat. </w:t>
      </w:r>
      <w:r w:rsidR="00ED2F67" w:rsidRPr="00091518">
        <w:rPr>
          <w:b w:val="0"/>
          <w:sz w:val="24"/>
          <w:szCs w:val="24"/>
          <w:lang w:val="en-US"/>
        </w:rPr>
        <w:t xml:space="preserve">All this damages the tie rod end and affects the </w:t>
      </w:r>
      <w:r w:rsidR="00E22829" w:rsidRPr="00091518">
        <w:rPr>
          <w:b w:val="0"/>
          <w:sz w:val="24"/>
          <w:szCs w:val="24"/>
          <w:lang w:val="en-US"/>
        </w:rPr>
        <w:t>directional stability</w:t>
      </w:r>
      <w:r w:rsidR="00ED2F67" w:rsidRPr="00091518">
        <w:rPr>
          <w:b w:val="0"/>
          <w:sz w:val="24"/>
          <w:szCs w:val="24"/>
          <w:lang w:val="en-US"/>
        </w:rPr>
        <w:t xml:space="preserve"> of the vehicle </w:t>
      </w:r>
      <w:r w:rsidR="00E22829" w:rsidRPr="00091518">
        <w:rPr>
          <w:b w:val="0"/>
          <w:sz w:val="24"/>
          <w:szCs w:val="24"/>
          <w:lang w:val="en-US"/>
        </w:rPr>
        <w:t>–</w:t>
      </w:r>
      <w:r w:rsidR="00ED2F67" w:rsidRPr="00091518">
        <w:rPr>
          <w:b w:val="0"/>
          <w:sz w:val="24"/>
          <w:szCs w:val="24"/>
          <w:lang w:val="en-US"/>
        </w:rPr>
        <w:t xml:space="preserve"> and thus represents a real safety risk. The durability of a tie rod end can be significantly extended with just a few work steps. In a new video on the </w:t>
      </w:r>
      <w:hyperlink r:id="rId9" w:history="1">
        <w:r w:rsidR="00E22829" w:rsidRPr="00091518">
          <w:rPr>
            <w:rStyle w:val="Hyperlink"/>
            <w:b w:val="0"/>
            <w:color w:val="auto"/>
            <w:sz w:val="24"/>
            <w:szCs w:val="24"/>
            <w:lang w:val="en-US"/>
          </w:rPr>
          <w:t>MEYLE TV channel</w:t>
        </w:r>
      </w:hyperlink>
      <w:r w:rsidR="00ED2F67" w:rsidRPr="00091518">
        <w:rPr>
          <w:b w:val="0"/>
          <w:sz w:val="24"/>
          <w:szCs w:val="24"/>
          <w:lang w:val="en-US"/>
        </w:rPr>
        <w:t>, Hamburg-based manufacturer MEYLE shows how this can be done on the VW</w:t>
      </w:r>
      <w:r w:rsidR="00620AC7" w:rsidRPr="00091518">
        <w:rPr>
          <w:b w:val="0"/>
          <w:sz w:val="24"/>
          <w:szCs w:val="24"/>
          <w:lang w:val="en-US"/>
        </w:rPr>
        <w:t xml:space="preserve"> </w:t>
      </w:r>
      <w:r w:rsidR="00ED2F67" w:rsidRPr="00091518">
        <w:rPr>
          <w:b w:val="0"/>
          <w:sz w:val="24"/>
          <w:szCs w:val="24"/>
          <w:lang w:val="en-US"/>
        </w:rPr>
        <w:t>T4</w:t>
      </w:r>
      <w:r w:rsidR="00C21C14" w:rsidRPr="00091518">
        <w:rPr>
          <w:b w:val="0"/>
          <w:sz w:val="24"/>
          <w:szCs w:val="24"/>
          <w:lang w:val="en-US"/>
        </w:rPr>
        <w:t>.</w:t>
      </w:r>
      <w:r w:rsidR="00620AC7" w:rsidRPr="00091518">
        <w:rPr>
          <w:b w:val="0"/>
          <w:sz w:val="24"/>
          <w:szCs w:val="24"/>
          <w:lang w:val="en-US"/>
        </w:rPr>
        <w:tab/>
      </w:r>
      <w:r w:rsidR="00C21C14" w:rsidRPr="00091518">
        <w:rPr>
          <w:b w:val="0"/>
          <w:sz w:val="24"/>
          <w:szCs w:val="24"/>
          <w:lang w:val="en-US"/>
        </w:rPr>
        <w:br/>
      </w:r>
    </w:p>
    <w:p w14:paraId="3544E342" w14:textId="77777777" w:rsidR="00A569D8" w:rsidRDefault="00A569D8">
      <w:pPr>
        <w:rPr>
          <w:rFonts w:ascii="Arial" w:hAnsi="Arial" w:cs="Arial"/>
          <w:b/>
          <w:bCs/>
          <w:kern w:val="32"/>
          <w:lang w:val="en-US" w:eastAsia="en-GB"/>
        </w:rPr>
      </w:pPr>
      <w:r>
        <w:rPr>
          <w:lang w:val="en-US"/>
        </w:rPr>
        <w:br w:type="page"/>
      </w:r>
    </w:p>
    <w:p w14:paraId="4ED17E71" w14:textId="56667FE2" w:rsidR="00620AC7" w:rsidRPr="00091518" w:rsidRDefault="00620AC7" w:rsidP="00620AC7">
      <w:pPr>
        <w:pStyle w:val="berschrift1"/>
        <w:rPr>
          <w:sz w:val="24"/>
          <w:szCs w:val="24"/>
          <w:lang w:val="en-US"/>
        </w:rPr>
      </w:pPr>
      <w:r w:rsidRPr="00091518">
        <w:rPr>
          <w:sz w:val="24"/>
          <w:szCs w:val="24"/>
          <w:lang w:val="en-US"/>
        </w:rPr>
        <w:lastRenderedPageBreak/>
        <w:t xml:space="preserve">Step 1: Cleaning the </w:t>
      </w:r>
      <w:r w:rsidR="00091518" w:rsidRPr="00091518">
        <w:rPr>
          <w:sz w:val="24"/>
          <w:szCs w:val="24"/>
          <w:lang w:val="en-US"/>
        </w:rPr>
        <w:t>steeling knuckle</w:t>
      </w:r>
    </w:p>
    <w:p w14:paraId="51A7AA84" w14:textId="77777777" w:rsidR="00091518" w:rsidRPr="00091518" w:rsidRDefault="00091518" w:rsidP="00091518">
      <w:pPr>
        <w:pStyle w:val="berschrift1"/>
        <w:rPr>
          <w:sz w:val="24"/>
          <w:szCs w:val="24"/>
          <w:lang w:val="en-US"/>
        </w:rPr>
      </w:pPr>
      <w:r w:rsidRPr="00091518">
        <w:rPr>
          <w:b w:val="0"/>
          <w:sz w:val="24"/>
          <w:szCs w:val="24"/>
          <w:lang w:val="en-US"/>
        </w:rPr>
        <w:t xml:space="preserve">Before the installation of the new tie rod end can begin, the </w:t>
      </w:r>
      <w:r w:rsidRPr="00091518">
        <w:rPr>
          <w:b w:val="0"/>
          <w:i/>
          <w:sz w:val="24"/>
          <w:szCs w:val="24"/>
          <w:lang w:val="en-US"/>
        </w:rPr>
        <w:t>contact surface of the steering knuckle</w:t>
      </w:r>
      <w:r w:rsidRPr="00091518">
        <w:rPr>
          <w:b w:val="0"/>
          <w:sz w:val="24"/>
          <w:szCs w:val="24"/>
          <w:lang w:val="en-US"/>
        </w:rPr>
        <w:t xml:space="preserve"> on which the rubber rests must be cleaned. This is necessary so that the rubber on the </w:t>
      </w:r>
      <w:r w:rsidRPr="00091518">
        <w:rPr>
          <w:b w:val="0"/>
          <w:i/>
          <w:sz w:val="24"/>
          <w:szCs w:val="24"/>
          <w:lang w:val="en-US"/>
        </w:rPr>
        <w:t>steering knuckle</w:t>
      </w:r>
      <w:r w:rsidRPr="00091518">
        <w:rPr>
          <w:b w:val="0"/>
          <w:sz w:val="24"/>
          <w:szCs w:val="24"/>
          <w:lang w:val="en-US"/>
        </w:rPr>
        <w:t xml:space="preserve"> can rotate freely.</w:t>
      </w:r>
      <w:r w:rsidRPr="00091518">
        <w:rPr>
          <w:b w:val="0"/>
          <w:sz w:val="24"/>
          <w:szCs w:val="24"/>
          <w:lang w:val="en-US"/>
        </w:rPr>
        <w:tab/>
      </w:r>
    </w:p>
    <w:p w14:paraId="179F02F0" w14:textId="77777777" w:rsidR="00091518" w:rsidRPr="00091518" w:rsidRDefault="008C55D0" w:rsidP="00091518">
      <w:pPr>
        <w:pStyle w:val="berschrift1"/>
        <w:rPr>
          <w:sz w:val="24"/>
          <w:szCs w:val="24"/>
          <w:lang w:val="en-US"/>
        </w:rPr>
      </w:pPr>
      <w:r w:rsidRPr="00091518">
        <w:rPr>
          <w:sz w:val="24"/>
          <w:szCs w:val="24"/>
          <w:lang w:val="en-US"/>
        </w:rPr>
        <w:t xml:space="preserve">Step 2: </w:t>
      </w:r>
      <w:r w:rsidR="00091518" w:rsidRPr="00091518">
        <w:rPr>
          <w:sz w:val="24"/>
          <w:szCs w:val="24"/>
          <w:lang w:val="en-US"/>
        </w:rPr>
        <w:t>Lubricating the steering knuckle surface with silicone grease</w:t>
      </w:r>
    </w:p>
    <w:p w14:paraId="034ED194" w14:textId="77777777" w:rsidR="00091518" w:rsidRPr="00091518" w:rsidRDefault="00091518" w:rsidP="00091518">
      <w:pPr>
        <w:pStyle w:val="berschrift1"/>
        <w:rPr>
          <w:sz w:val="24"/>
          <w:szCs w:val="24"/>
          <w:lang w:val="en-US"/>
        </w:rPr>
      </w:pPr>
      <w:r w:rsidRPr="00091518">
        <w:rPr>
          <w:b w:val="0"/>
          <w:sz w:val="24"/>
          <w:szCs w:val="24"/>
          <w:lang w:val="en-US"/>
        </w:rPr>
        <w:t>After cleaning the contact surface on the steering knuckle, it should be lubricated with silicone grease. This will help the rubber sleeve to slide over the surface of the steering knuckle for not be twisted when the steering wheel is turned.</w:t>
      </w:r>
      <w:r w:rsidRPr="00091518">
        <w:rPr>
          <w:b w:val="0"/>
          <w:sz w:val="24"/>
          <w:szCs w:val="24"/>
          <w:lang w:val="en-US"/>
        </w:rPr>
        <w:tab/>
      </w:r>
    </w:p>
    <w:p w14:paraId="36CBC417" w14:textId="77777777" w:rsidR="00620AC7" w:rsidRPr="00091518" w:rsidRDefault="00620AC7" w:rsidP="00620AC7">
      <w:pPr>
        <w:pStyle w:val="berschrift1"/>
        <w:rPr>
          <w:sz w:val="24"/>
          <w:szCs w:val="24"/>
          <w:lang w:val="en-US"/>
        </w:rPr>
      </w:pPr>
      <w:r w:rsidRPr="00091518">
        <w:rPr>
          <w:sz w:val="24"/>
          <w:szCs w:val="24"/>
          <w:lang w:val="en-US"/>
        </w:rPr>
        <w:t xml:space="preserve">Step 3: Installing the tie rod end </w:t>
      </w:r>
    </w:p>
    <w:p w14:paraId="422E7328" w14:textId="61988AA7" w:rsidR="00620AC7" w:rsidRPr="00091518" w:rsidRDefault="00091518" w:rsidP="00620AC7">
      <w:pPr>
        <w:pStyle w:val="berschrift1"/>
        <w:rPr>
          <w:b w:val="0"/>
          <w:sz w:val="24"/>
          <w:szCs w:val="24"/>
          <w:lang w:val="en-US"/>
        </w:rPr>
      </w:pPr>
      <w:r w:rsidRPr="00091518">
        <w:rPr>
          <w:b w:val="0"/>
          <w:sz w:val="24"/>
          <w:szCs w:val="24"/>
          <w:lang w:val="en-US"/>
        </w:rPr>
        <w:t xml:space="preserve">Now install the MEYLE-HD tie rod end and tighten the nut with 65 Nm. The nut must be tightened by hand until the ball pin is no longer to turn. The final torque is then tightened with a torque wrench. </w:t>
      </w:r>
      <w:r w:rsidR="00EE184F" w:rsidRPr="00091518">
        <w:rPr>
          <w:b w:val="0"/>
          <w:sz w:val="24"/>
          <w:szCs w:val="24"/>
          <w:lang w:val="en-US"/>
        </w:rPr>
        <w:t>Do not use an impact wrench under any circumstances to tighten the tie rod end.</w:t>
      </w:r>
    </w:p>
    <w:p w14:paraId="0B04A658" w14:textId="77777777" w:rsidR="00620AC7" w:rsidRPr="00091518" w:rsidRDefault="00620AC7" w:rsidP="00620AC7">
      <w:pPr>
        <w:pStyle w:val="berschrift1"/>
        <w:rPr>
          <w:sz w:val="24"/>
          <w:szCs w:val="24"/>
          <w:lang w:val="en-US"/>
        </w:rPr>
      </w:pPr>
      <w:r w:rsidRPr="00091518">
        <w:rPr>
          <w:sz w:val="24"/>
          <w:szCs w:val="24"/>
          <w:lang w:val="en-US"/>
        </w:rPr>
        <w:t xml:space="preserve">Step 4: Carrying out the wheel alignment </w:t>
      </w:r>
    </w:p>
    <w:p w14:paraId="23233A40" w14:textId="78905B0D" w:rsidR="00091518" w:rsidRPr="00091518" w:rsidRDefault="008C55D0" w:rsidP="00091518">
      <w:pPr>
        <w:pStyle w:val="berschrift1"/>
        <w:rPr>
          <w:b w:val="0"/>
          <w:sz w:val="24"/>
          <w:szCs w:val="24"/>
          <w:lang w:val="en-US"/>
        </w:rPr>
      </w:pPr>
      <w:r w:rsidRPr="00091518">
        <w:rPr>
          <w:b w:val="0"/>
          <w:sz w:val="24"/>
          <w:szCs w:val="24"/>
          <w:lang w:val="en-US"/>
        </w:rPr>
        <w:t xml:space="preserve">It is </w:t>
      </w:r>
      <w:r w:rsidR="00EE184F" w:rsidRPr="00091518">
        <w:rPr>
          <w:b w:val="0"/>
          <w:sz w:val="24"/>
          <w:szCs w:val="24"/>
          <w:lang w:val="en-US"/>
        </w:rPr>
        <w:t xml:space="preserve">always </w:t>
      </w:r>
      <w:r w:rsidR="00091518" w:rsidRPr="00091518">
        <w:rPr>
          <w:b w:val="0"/>
          <w:sz w:val="24"/>
          <w:szCs w:val="24"/>
          <w:lang w:val="en-US"/>
        </w:rPr>
        <w:t>necessary</w:t>
      </w:r>
      <w:r w:rsidRPr="00091518">
        <w:rPr>
          <w:b w:val="0"/>
          <w:sz w:val="24"/>
          <w:szCs w:val="24"/>
          <w:lang w:val="en-US"/>
        </w:rPr>
        <w:t xml:space="preserve"> that a </w:t>
      </w:r>
      <w:r w:rsidR="001E715A" w:rsidRPr="00091518">
        <w:rPr>
          <w:b w:val="0"/>
          <w:sz w:val="24"/>
          <w:szCs w:val="24"/>
          <w:lang w:val="en-US"/>
        </w:rPr>
        <w:t xml:space="preserve">wheel </w:t>
      </w:r>
      <w:r w:rsidRPr="00091518">
        <w:rPr>
          <w:b w:val="0"/>
          <w:sz w:val="24"/>
          <w:szCs w:val="24"/>
          <w:lang w:val="en-US"/>
        </w:rPr>
        <w:t xml:space="preserve">alignment is </w:t>
      </w:r>
      <w:r w:rsidR="00586C6A" w:rsidRPr="00091518">
        <w:rPr>
          <w:b w:val="0"/>
          <w:sz w:val="24"/>
          <w:szCs w:val="24"/>
          <w:lang w:val="en-US"/>
        </w:rPr>
        <w:t>carried out</w:t>
      </w:r>
      <w:r w:rsidRPr="00091518">
        <w:rPr>
          <w:b w:val="0"/>
          <w:sz w:val="24"/>
          <w:szCs w:val="24"/>
          <w:lang w:val="en-US"/>
        </w:rPr>
        <w:t xml:space="preserve"> after the installation of the tie rod end in order to adapt the axle geometry of the vehicle to the manufacturer's specifications</w:t>
      </w:r>
      <w:r w:rsidR="00620AC7" w:rsidRPr="00091518">
        <w:rPr>
          <w:b w:val="0"/>
          <w:sz w:val="24"/>
          <w:szCs w:val="24"/>
          <w:lang w:val="en-US"/>
        </w:rPr>
        <w:t>. Then the lock nut of the tie rod end is tightened with 55 Nm.</w:t>
      </w:r>
    </w:p>
    <w:p w14:paraId="21D484EE" w14:textId="77777777" w:rsidR="00091518" w:rsidRPr="00091518" w:rsidRDefault="00091518" w:rsidP="00091518">
      <w:pPr>
        <w:rPr>
          <w:lang w:val="en-US" w:eastAsia="en-GB"/>
        </w:rPr>
      </w:pPr>
    </w:p>
    <w:p w14:paraId="3894494C" w14:textId="2EF5879D" w:rsidR="00620AC7" w:rsidRPr="00091518" w:rsidRDefault="00620AC7" w:rsidP="00620AC7">
      <w:pPr>
        <w:pStyle w:val="berschrift1"/>
        <w:rPr>
          <w:b w:val="0"/>
          <w:sz w:val="24"/>
          <w:szCs w:val="24"/>
          <w:lang w:val="en-US"/>
        </w:rPr>
      </w:pPr>
      <w:r w:rsidRPr="00091518">
        <w:rPr>
          <w:b w:val="0"/>
          <w:sz w:val="24"/>
          <w:szCs w:val="24"/>
          <w:lang w:val="en-US"/>
        </w:rPr>
        <w:t xml:space="preserve">All steps can be </w:t>
      </w:r>
      <w:r w:rsidR="00586C6A" w:rsidRPr="00091518">
        <w:rPr>
          <w:b w:val="0"/>
          <w:sz w:val="24"/>
          <w:szCs w:val="24"/>
          <w:lang w:val="en-US"/>
        </w:rPr>
        <w:t>seen</w:t>
      </w:r>
      <w:r w:rsidRPr="00091518">
        <w:rPr>
          <w:b w:val="0"/>
          <w:sz w:val="24"/>
          <w:szCs w:val="24"/>
          <w:lang w:val="en-US"/>
        </w:rPr>
        <w:t xml:space="preserve"> in a </w:t>
      </w:r>
      <w:hyperlink r:id="rId10" w:history="1">
        <w:r w:rsidRPr="00091518">
          <w:rPr>
            <w:rStyle w:val="Hyperlink"/>
            <w:b w:val="0"/>
            <w:color w:val="auto"/>
            <w:sz w:val="24"/>
            <w:szCs w:val="24"/>
            <w:lang w:val="en-US"/>
          </w:rPr>
          <w:t>short video</w:t>
        </w:r>
      </w:hyperlink>
      <w:r w:rsidRPr="00091518">
        <w:rPr>
          <w:b w:val="0"/>
          <w:sz w:val="24"/>
          <w:szCs w:val="24"/>
          <w:lang w:val="en-US"/>
        </w:rPr>
        <w:t xml:space="preserve"> tutorial on the YouTube channel MEYLE-TV. </w:t>
      </w:r>
    </w:p>
    <w:p w14:paraId="2BCCB350" w14:textId="5FC3E34E" w:rsidR="00C21C14" w:rsidRPr="00932A3D" w:rsidRDefault="00620AC7" w:rsidP="00620AC7">
      <w:pPr>
        <w:pStyle w:val="berschrift1"/>
        <w:rPr>
          <w:sz w:val="20"/>
          <w:szCs w:val="20"/>
          <w:lang w:val="en-US"/>
        </w:rPr>
        <w:sectPr w:rsidR="00C21C14" w:rsidRPr="00932A3D" w:rsidSect="0041337A">
          <w:headerReference w:type="default" r:id="rId11"/>
          <w:footerReference w:type="default" r:id="rId12"/>
          <w:pgSz w:w="11906" w:h="16838"/>
          <w:pgMar w:top="1417" w:right="1417" w:bottom="1134" w:left="1417" w:header="708" w:footer="708" w:gutter="0"/>
          <w:cols w:space="708"/>
          <w:docGrid w:linePitch="360"/>
        </w:sectPr>
      </w:pPr>
      <w:r w:rsidRPr="00932A3D">
        <w:rPr>
          <w:sz w:val="20"/>
          <w:szCs w:val="20"/>
          <w:lang w:val="en-US"/>
        </w:rPr>
        <w:t>Attention: The</w:t>
      </w:r>
      <w:r w:rsidR="00B35452" w:rsidRPr="00932A3D">
        <w:rPr>
          <w:sz w:val="20"/>
          <w:szCs w:val="20"/>
          <w:lang w:val="en-US"/>
        </w:rPr>
        <w:t>se</w:t>
      </w:r>
      <w:r w:rsidRPr="00932A3D">
        <w:rPr>
          <w:sz w:val="20"/>
          <w:szCs w:val="20"/>
          <w:lang w:val="en-US"/>
        </w:rPr>
        <w:t xml:space="preserve"> contents are intended for qualified personnel. They show a simplified and abbreviated form and do not represent a procedure. The vehicle manufacturer's specifications and instructions must be followed. These always take precedence over the general procedure presented here. MEYLE AG accepts no responsibility and rejects all liability if the activities shown in the video </w:t>
      </w:r>
      <w:r w:rsidR="00531F0A" w:rsidRPr="00932A3D">
        <w:rPr>
          <w:sz w:val="20"/>
          <w:szCs w:val="20"/>
          <w:lang w:val="en-US"/>
        </w:rPr>
        <w:t xml:space="preserve">or this instruction </w:t>
      </w:r>
      <w:r w:rsidRPr="00932A3D">
        <w:rPr>
          <w:sz w:val="20"/>
          <w:szCs w:val="20"/>
          <w:lang w:val="en-US"/>
        </w:rPr>
        <w:t>are imitated.</w:t>
      </w:r>
      <w:r w:rsidR="004C7592" w:rsidRPr="00932A3D">
        <w:rPr>
          <w:sz w:val="24"/>
          <w:szCs w:val="24"/>
          <w:lang w:val="en-US"/>
        </w:rPr>
        <w:tab/>
      </w:r>
    </w:p>
    <w:p w14:paraId="6707E192" w14:textId="77777777" w:rsidR="00812142" w:rsidRPr="00091518" w:rsidRDefault="007243AF" w:rsidP="00C21C14">
      <w:pPr>
        <w:autoSpaceDE w:val="0"/>
        <w:autoSpaceDN w:val="0"/>
        <w:adjustRightInd w:val="0"/>
        <w:spacing w:after="240" w:line="360" w:lineRule="auto"/>
        <w:jc w:val="both"/>
        <w:rPr>
          <w:b/>
          <w:lang w:val="en-US"/>
        </w:rPr>
      </w:pPr>
      <w:r w:rsidRPr="00091518">
        <w:rPr>
          <w:rFonts w:ascii="Arial" w:hAnsi="Arial" w:cs="Arial"/>
          <w:lang w:val="en-US"/>
        </w:rPr>
        <w:lastRenderedPageBreak/>
        <w:t xml:space="preserve">Download our press releases and press pictures from </w:t>
      </w:r>
      <w:hyperlink r:id="rId13" w:history="1">
        <w:r w:rsidRPr="00091518">
          <w:rPr>
            <w:rStyle w:val="Hyperlink"/>
            <w:rFonts w:ascii="Arial" w:hAnsi="Arial" w:cs="Arial"/>
            <w:color w:val="auto"/>
            <w:lang w:val="en-US"/>
          </w:rPr>
          <w:t>www.meyle.com</w:t>
        </w:r>
      </w:hyperlink>
      <w:r w:rsidRPr="00091518">
        <w:rPr>
          <w:rFonts w:ascii="Arial" w:hAnsi="Arial" w:cs="Arial"/>
          <w:lang w:val="en-US"/>
        </w:rPr>
        <w:t>.</w:t>
      </w:r>
    </w:p>
    <w:p w14:paraId="34659241" w14:textId="77777777" w:rsidR="007243AF" w:rsidRPr="00091518" w:rsidRDefault="007243AF" w:rsidP="00812142">
      <w:pPr>
        <w:pStyle w:val="berschrift1"/>
        <w:rPr>
          <w:b w:val="0"/>
          <w:sz w:val="20"/>
          <w:szCs w:val="20"/>
          <w:lang w:val="en-US"/>
        </w:rPr>
      </w:pPr>
      <w:r w:rsidRPr="00091518">
        <w:rPr>
          <w:sz w:val="20"/>
          <w:szCs w:val="20"/>
          <w:lang w:val="en-US"/>
        </w:rPr>
        <w:t>Contact:</w:t>
      </w:r>
    </w:p>
    <w:p w14:paraId="37A896E3" w14:textId="77777777" w:rsidR="0070533E" w:rsidRPr="00091518" w:rsidRDefault="0070533E" w:rsidP="00812142">
      <w:pPr>
        <w:numPr>
          <w:ilvl w:val="0"/>
          <w:numId w:val="2"/>
        </w:numPr>
        <w:tabs>
          <w:tab w:val="num" w:pos="360"/>
        </w:tabs>
        <w:spacing w:line="360" w:lineRule="auto"/>
        <w:ind w:left="360"/>
        <w:rPr>
          <w:rFonts w:ascii="Arial" w:hAnsi="Arial" w:cs="Arial"/>
          <w:sz w:val="20"/>
          <w:szCs w:val="20"/>
          <w:lang w:val="en-US"/>
        </w:rPr>
      </w:pPr>
      <w:r w:rsidRPr="00091518">
        <w:rPr>
          <w:rFonts w:ascii="Arial" w:hAnsi="Arial" w:cs="Arial"/>
          <w:sz w:val="20"/>
          <w:szCs w:val="20"/>
          <w:lang w:val="en-US"/>
        </w:rPr>
        <w:t xml:space="preserve">Klenk &amp; Hoursch AG, Anja Wente, </w:t>
      </w:r>
      <w:r w:rsidR="00282AD3" w:rsidRPr="00091518">
        <w:rPr>
          <w:rFonts w:ascii="Arial" w:hAnsi="Arial" w:cs="Arial"/>
          <w:sz w:val="20"/>
          <w:szCs w:val="20"/>
          <w:lang w:val="en-US"/>
        </w:rPr>
        <w:t>phone</w:t>
      </w:r>
      <w:r w:rsidRPr="00091518">
        <w:rPr>
          <w:rFonts w:ascii="Arial" w:hAnsi="Arial" w:cs="Arial"/>
          <w:sz w:val="20"/>
          <w:szCs w:val="20"/>
          <w:lang w:val="en-US"/>
        </w:rPr>
        <w:t xml:space="preserve">: +49 69 719168-174, </w:t>
      </w:r>
      <w:r w:rsidR="00282AD3" w:rsidRPr="00091518">
        <w:rPr>
          <w:rFonts w:ascii="Arial" w:hAnsi="Arial" w:cs="Arial"/>
          <w:sz w:val="20"/>
          <w:szCs w:val="20"/>
          <w:lang w:val="en-US"/>
        </w:rPr>
        <w:t>em</w:t>
      </w:r>
      <w:r w:rsidRPr="00091518">
        <w:rPr>
          <w:rFonts w:ascii="Arial" w:hAnsi="Arial" w:cs="Arial"/>
          <w:sz w:val="20"/>
          <w:szCs w:val="20"/>
          <w:lang w:val="en-US"/>
        </w:rPr>
        <w:t xml:space="preserve">ail: </w:t>
      </w:r>
      <w:hyperlink r:id="rId14" w:history="1">
        <w:r w:rsidRPr="00091518">
          <w:rPr>
            <w:rStyle w:val="Hyperlink"/>
            <w:rFonts w:ascii="Arial" w:hAnsi="Arial" w:cs="Arial"/>
            <w:color w:val="auto"/>
            <w:sz w:val="20"/>
            <w:szCs w:val="20"/>
            <w:lang w:val="en-US"/>
          </w:rPr>
          <w:t>meyle@klenkhoursch.de</w:t>
        </w:r>
      </w:hyperlink>
    </w:p>
    <w:p w14:paraId="59B1630C" w14:textId="77777777" w:rsidR="00064DD2" w:rsidRPr="00091518"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91518">
        <w:rPr>
          <w:rFonts w:ascii="Arial" w:hAnsi="Arial"/>
          <w:sz w:val="20"/>
          <w:szCs w:val="20"/>
          <w:lang w:val="en-US"/>
        </w:rPr>
        <w:t xml:space="preserve">MEYLE AG, Eva Schilling, phone: +49 40 67506 7425, email: </w:t>
      </w:r>
      <w:hyperlink r:id="rId15" w:history="1">
        <w:r w:rsidRPr="00091518">
          <w:rPr>
            <w:rStyle w:val="Hyperlink"/>
            <w:rFonts w:ascii="Arial" w:hAnsi="Arial"/>
            <w:color w:val="auto"/>
            <w:sz w:val="20"/>
            <w:szCs w:val="20"/>
            <w:lang w:val="en-US"/>
          </w:rPr>
          <w:t>press@meyle.com</w:t>
        </w:r>
      </w:hyperlink>
    </w:p>
    <w:p w14:paraId="0531A25F" w14:textId="77777777" w:rsidR="00064DD2" w:rsidRPr="00091518" w:rsidRDefault="00064DD2" w:rsidP="00064DD2">
      <w:pPr>
        <w:spacing w:line="360" w:lineRule="auto"/>
        <w:rPr>
          <w:rFonts w:ascii="Arial" w:hAnsi="Arial"/>
          <w:sz w:val="20"/>
          <w:szCs w:val="20"/>
          <w:lang w:val="en-US"/>
        </w:rPr>
      </w:pPr>
    </w:p>
    <w:p w14:paraId="5C2ED646" w14:textId="77777777" w:rsidR="005D7169" w:rsidRPr="00091518" w:rsidRDefault="005D7169" w:rsidP="00064DD2">
      <w:pPr>
        <w:spacing w:line="360" w:lineRule="auto"/>
        <w:rPr>
          <w:rFonts w:ascii="Arial" w:hAnsi="Arial"/>
          <w:b/>
          <w:sz w:val="20"/>
          <w:szCs w:val="20"/>
          <w:lang w:val="en-US"/>
        </w:rPr>
      </w:pPr>
      <w:r w:rsidRPr="00091518">
        <w:rPr>
          <w:rFonts w:ascii="Arial" w:hAnsi="Arial"/>
          <w:b/>
          <w:sz w:val="20"/>
          <w:szCs w:val="20"/>
          <w:lang w:val="en-US"/>
        </w:rPr>
        <w:t xml:space="preserve">About the company </w:t>
      </w:r>
      <w:r w:rsidRPr="00091518">
        <w:rPr>
          <w:rFonts w:ascii="Arial" w:hAnsi="Arial"/>
          <w:b/>
          <w:sz w:val="20"/>
          <w:szCs w:val="20"/>
          <w:lang w:val="en-US"/>
        </w:rPr>
        <w:br/>
        <w:t>Better parts and solutions for the independent aftermarket – reliable as a friend.</w:t>
      </w:r>
    </w:p>
    <w:p w14:paraId="0BDF2B60" w14:textId="77777777" w:rsidR="005D7169" w:rsidRPr="00091518" w:rsidRDefault="005D7169" w:rsidP="005D7169">
      <w:pPr>
        <w:spacing w:line="360" w:lineRule="auto"/>
        <w:jc w:val="both"/>
        <w:rPr>
          <w:rFonts w:ascii="Arial" w:hAnsi="Arial" w:cs="Arial"/>
          <w:b/>
          <w:sz w:val="20"/>
          <w:szCs w:val="20"/>
          <w:lang w:val="en-US"/>
        </w:rPr>
      </w:pPr>
    </w:p>
    <w:p w14:paraId="0B8FC397" w14:textId="77777777" w:rsidR="005D7169" w:rsidRPr="00091518" w:rsidRDefault="005D7169" w:rsidP="005D7169">
      <w:pPr>
        <w:spacing w:after="240" w:line="360" w:lineRule="auto"/>
        <w:jc w:val="both"/>
        <w:rPr>
          <w:rFonts w:ascii="Arial" w:hAnsi="Arial"/>
          <w:sz w:val="20"/>
          <w:szCs w:val="20"/>
          <w:lang w:val="en-US"/>
        </w:rPr>
      </w:pPr>
      <w:r w:rsidRPr="00091518">
        <w:rPr>
          <w:rFonts w:ascii="Arial" w:hAnsi="Arial"/>
          <w:sz w:val="20"/>
          <w:szCs w:val="20"/>
          <w:lang w:val="en-US"/>
        </w:rPr>
        <w:t xml:space="preserve">MEYLE AG engineers, manufactures and markets premium-quality replacement parts for the independent automotive aftermarket. With its </w:t>
      </w:r>
      <w:r w:rsidR="00C21C14" w:rsidRPr="00091518">
        <w:rPr>
          <w:rFonts w:ascii="Arial" w:hAnsi="Arial"/>
          <w:sz w:val="20"/>
          <w:szCs w:val="20"/>
          <w:lang w:val="en-US"/>
        </w:rPr>
        <w:t>three product lines – MEYLE-</w:t>
      </w:r>
      <w:r w:rsidRPr="00091518">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14:paraId="254F36CC" w14:textId="77777777" w:rsidR="005D7169" w:rsidRPr="00091518" w:rsidRDefault="005D7169" w:rsidP="005D7169">
      <w:pPr>
        <w:spacing w:after="240" w:line="360" w:lineRule="auto"/>
        <w:jc w:val="both"/>
        <w:rPr>
          <w:rStyle w:val="Fett"/>
          <w:rFonts w:cs="Arial"/>
          <w:b w:val="0"/>
          <w:sz w:val="20"/>
          <w:szCs w:val="20"/>
          <w:lang w:val="en-US"/>
        </w:rPr>
      </w:pPr>
      <w:r w:rsidRPr="00091518">
        <w:rPr>
          <w:rStyle w:val="Fett"/>
          <w:rFonts w:ascii="Arial" w:hAnsi="Arial"/>
          <w:sz w:val="20"/>
          <w:szCs w:val="20"/>
          <w:lang w:val="en-US"/>
        </w:rPr>
        <w:t xml:space="preserve">Catering for virtually every popular vehicle application the wide range of product supplied by manufacturer MEYLE features the following products: </w:t>
      </w:r>
    </w:p>
    <w:p w14:paraId="6AF5F9C3" w14:textId="77777777" w:rsidR="005D7169" w:rsidRPr="00091518"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91518">
        <w:rPr>
          <w:rStyle w:val="Fett"/>
          <w:rFonts w:ascii="Arial" w:hAnsi="Arial"/>
          <w:sz w:val="20"/>
          <w:szCs w:val="20"/>
          <w:lang w:val="en-US"/>
        </w:rPr>
        <w:t xml:space="preserve">MEYLE-ORIGINAL: True to OE. – This product line includes around 21,000 top-class parts. </w:t>
      </w:r>
    </w:p>
    <w:p w14:paraId="797B9CE1" w14:textId="77777777" w:rsidR="005D7169" w:rsidRPr="00091518"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91518">
        <w:rPr>
          <w:rStyle w:val="Fett"/>
          <w:rFonts w:ascii="Arial" w:hAnsi="Arial"/>
          <w:sz w:val="20"/>
          <w:szCs w:val="20"/>
          <w:lang w:val="en-US"/>
        </w:rPr>
        <w:t xml:space="preserve">MEYLE-PD: Advanced design and technology. – </w:t>
      </w:r>
      <w:r w:rsidRPr="00091518">
        <w:rPr>
          <w:rFonts w:ascii="Arial" w:hAnsi="Arial"/>
          <w:sz w:val="20"/>
          <w:szCs w:val="20"/>
          <w:lang w:val="en-US"/>
        </w:rPr>
        <w:t>This pro</w:t>
      </w:r>
      <w:r w:rsidR="004C7592" w:rsidRPr="00091518">
        <w:rPr>
          <w:rFonts w:ascii="Arial" w:hAnsi="Arial"/>
          <w:sz w:val="20"/>
          <w:szCs w:val="20"/>
          <w:lang w:val="en-US"/>
        </w:rPr>
        <w:t>duct line features around 2,000 </w:t>
      </w:r>
      <w:r w:rsidRPr="00091518">
        <w:rPr>
          <w:rFonts w:ascii="Arial" w:hAnsi="Arial"/>
          <w:sz w:val="20"/>
          <w:szCs w:val="20"/>
          <w:lang w:val="en-US"/>
        </w:rPr>
        <w:t>technically refined brake discs and pads distinguished by their enhanced braking performance and cutting-edge coating technology.</w:t>
      </w:r>
    </w:p>
    <w:p w14:paraId="163E6B70" w14:textId="77777777" w:rsidR="005D7169" w:rsidRPr="00091518"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91518">
        <w:rPr>
          <w:rStyle w:val="Fett"/>
          <w:rFonts w:ascii="Arial" w:hAnsi="Arial"/>
          <w:sz w:val="20"/>
          <w:szCs w:val="20"/>
          <w:lang w:val="en-US"/>
        </w:rPr>
        <w:t>MEYLE-HD: Better than OE. – Devised by the company's in-house engineers, t</w:t>
      </w:r>
      <w:r w:rsidR="00C35FC7" w:rsidRPr="00091518">
        <w:rPr>
          <w:rStyle w:val="Fett"/>
          <w:rFonts w:ascii="Arial" w:hAnsi="Arial"/>
          <w:sz w:val="20"/>
          <w:szCs w:val="20"/>
          <w:lang w:val="en-US"/>
        </w:rPr>
        <w:t>he MEYLE-HD line features more than</w:t>
      </w:r>
      <w:r w:rsidRPr="00091518">
        <w:rPr>
          <w:rStyle w:val="Fett"/>
          <w:rFonts w:ascii="Arial" w:hAnsi="Arial"/>
          <w:sz w:val="20"/>
          <w:szCs w:val="20"/>
          <w:lang w:val="en-US"/>
        </w:rPr>
        <w:t xml:space="preserve"> 1,000 products to cater for thousands of different vehicle models. </w:t>
      </w:r>
      <w:r w:rsidRPr="00091518">
        <w:rPr>
          <w:rFonts w:ascii="Arial" w:hAnsi="Arial"/>
          <w:sz w:val="20"/>
          <w:szCs w:val="20"/>
          <w:lang w:val="en-US"/>
        </w:rPr>
        <w:t xml:space="preserve">Designed to provide </w:t>
      </w:r>
      <w:r w:rsidRPr="00091518">
        <w:rPr>
          <w:rStyle w:val="Fett"/>
          <w:rFonts w:ascii="Arial" w:hAnsi="Arial"/>
          <w:sz w:val="20"/>
          <w:szCs w:val="20"/>
          <w:lang w:val="en-US"/>
        </w:rPr>
        <w:t>exceptional strength and long service life</w:t>
      </w:r>
      <w:r w:rsidR="004C7592" w:rsidRPr="00091518">
        <w:rPr>
          <w:rFonts w:ascii="Arial" w:hAnsi="Arial"/>
          <w:sz w:val="20"/>
          <w:szCs w:val="20"/>
          <w:lang w:val="en-US"/>
        </w:rPr>
        <w:t xml:space="preserve"> MEYLE</w:t>
      </w:r>
      <w:r w:rsidR="004C7592" w:rsidRPr="00091518">
        <w:rPr>
          <w:rFonts w:ascii="Arial" w:hAnsi="Arial"/>
          <w:sz w:val="20"/>
          <w:szCs w:val="20"/>
          <w:lang w:val="en-US"/>
        </w:rPr>
        <w:noBreakHyphen/>
      </w:r>
      <w:r w:rsidRPr="00091518">
        <w:rPr>
          <w:rFonts w:ascii="Arial" w:hAnsi="Arial"/>
          <w:sz w:val="20"/>
          <w:szCs w:val="20"/>
          <w:lang w:val="en-US"/>
        </w:rPr>
        <w:t xml:space="preserve">HD parts offer </w:t>
      </w:r>
      <w:r w:rsidRPr="00091518">
        <w:rPr>
          <w:rStyle w:val="Fett"/>
          <w:rFonts w:ascii="Arial" w:hAnsi="Arial"/>
          <w:sz w:val="20"/>
          <w:szCs w:val="20"/>
          <w:lang w:val="en-US"/>
        </w:rPr>
        <w:t>enhanced performance over original-equipment designs</w:t>
      </w:r>
      <w:r w:rsidRPr="00091518">
        <w:rPr>
          <w:rFonts w:ascii="Arial" w:hAnsi="Arial"/>
          <w:sz w:val="20"/>
          <w:szCs w:val="20"/>
          <w:lang w:val="en-US"/>
        </w:rPr>
        <w:t>. Unrivalled in quality and durability technically-refined MEYLE-HD parts come with a four-year guarantee.</w:t>
      </w:r>
    </w:p>
    <w:p w14:paraId="73AC595D" w14:textId="77777777" w:rsidR="005D7169" w:rsidRPr="00091518" w:rsidRDefault="005D7169" w:rsidP="005D7169">
      <w:pPr>
        <w:pStyle w:val="KeinLeerraum"/>
        <w:spacing w:line="360" w:lineRule="auto"/>
        <w:rPr>
          <w:rStyle w:val="Fett"/>
          <w:rFonts w:ascii="Arial" w:hAnsi="Arial" w:cs="Arial"/>
          <w:b w:val="0"/>
          <w:sz w:val="20"/>
          <w:szCs w:val="20"/>
          <w:lang w:val="en-US"/>
        </w:rPr>
      </w:pPr>
    </w:p>
    <w:p w14:paraId="35ED2F09" w14:textId="77777777" w:rsidR="005D7169" w:rsidRPr="00091518" w:rsidRDefault="005D7169" w:rsidP="005D7169">
      <w:pPr>
        <w:spacing w:line="360" w:lineRule="auto"/>
        <w:jc w:val="both"/>
        <w:rPr>
          <w:sz w:val="20"/>
          <w:szCs w:val="20"/>
          <w:lang w:val="en-US"/>
        </w:rPr>
      </w:pPr>
      <w:r w:rsidRPr="00091518">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91518">
        <w:rPr>
          <w:rFonts w:ascii="Arial" w:hAnsi="Arial"/>
          <w:sz w:val="20"/>
          <w:szCs w:val="20"/>
          <w:lang w:val="en-US"/>
        </w:rPr>
        <w:t>s</w:t>
      </w:r>
      <w:r w:rsidRPr="00091518">
        <w:rPr>
          <w:rFonts w:ascii="Arial" w:hAnsi="Arial"/>
          <w:sz w:val="20"/>
          <w:szCs w:val="20"/>
          <w:lang w:val="en-US"/>
        </w:rPr>
        <w:t xml:space="preserve"> to be DRIVER’S BEST FRIEND.</w:t>
      </w:r>
    </w:p>
    <w:sectPr w:rsidR="005D7169" w:rsidRPr="00091518"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C928C" w14:textId="77777777" w:rsidR="009B344E" w:rsidRDefault="009B344E" w:rsidP="00D621B4">
      <w:r>
        <w:separator/>
      </w:r>
    </w:p>
  </w:endnote>
  <w:endnote w:type="continuationSeparator" w:id="0">
    <w:p w14:paraId="3A93751E" w14:textId="77777777" w:rsidR="009B344E" w:rsidRDefault="009B344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83A0" w14:textId="77777777" w:rsidR="00D621B4" w:rsidRDefault="00D621B4">
    <w:pPr>
      <w:pStyle w:val="Fuzeile"/>
    </w:pPr>
    <w:r w:rsidRPr="00D621B4">
      <w:rPr>
        <w:noProof/>
      </w:rPr>
      <w:drawing>
        <wp:inline distT="0" distB="0" distL="0" distR="0" wp14:anchorId="56B781A7" wp14:editId="58F5C78C">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AA794" w14:textId="77777777" w:rsidR="009B344E" w:rsidRDefault="009B344E" w:rsidP="00D621B4">
      <w:r>
        <w:separator/>
      </w:r>
    </w:p>
  </w:footnote>
  <w:footnote w:type="continuationSeparator" w:id="0">
    <w:p w14:paraId="68CF8A78" w14:textId="77777777" w:rsidR="009B344E" w:rsidRDefault="009B344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67AD" w14:textId="77777777" w:rsidR="00D621B4" w:rsidRDefault="0082481D">
    <w:pPr>
      <w:pStyle w:val="Kopfzeile"/>
    </w:pPr>
    <w:r w:rsidRPr="0082481D">
      <w:rPr>
        <w:noProof/>
      </w:rPr>
      <w:drawing>
        <wp:inline distT="0" distB="0" distL="0" distR="0" wp14:anchorId="3A85D889" wp14:editId="3BD0DCE8">
          <wp:extent cx="5760720" cy="1033060"/>
          <wp:effectExtent l="19050" t="0" r="0" b="0"/>
          <wp:docPr id="1"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39B61AAF" w14:textId="77777777"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A2"/>
    <w:rsid w:val="00045580"/>
    <w:rsid w:val="00064DD2"/>
    <w:rsid w:val="00091518"/>
    <w:rsid w:val="00185DE9"/>
    <w:rsid w:val="001A2D1B"/>
    <w:rsid w:val="001E715A"/>
    <w:rsid w:val="001F203D"/>
    <w:rsid w:val="002079F8"/>
    <w:rsid w:val="00282AD3"/>
    <w:rsid w:val="002B165C"/>
    <w:rsid w:val="002E3988"/>
    <w:rsid w:val="002F3A91"/>
    <w:rsid w:val="003E4006"/>
    <w:rsid w:val="003F69A7"/>
    <w:rsid w:val="0041337A"/>
    <w:rsid w:val="00460D9F"/>
    <w:rsid w:val="00473310"/>
    <w:rsid w:val="004B4E40"/>
    <w:rsid w:val="004C48F4"/>
    <w:rsid w:val="004C7592"/>
    <w:rsid w:val="00531F0A"/>
    <w:rsid w:val="00553378"/>
    <w:rsid w:val="0056180E"/>
    <w:rsid w:val="005743EE"/>
    <w:rsid w:val="00574F45"/>
    <w:rsid w:val="00586C6A"/>
    <w:rsid w:val="005D7169"/>
    <w:rsid w:val="005F5D2E"/>
    <w:rsid w:val="005F6215"/>
    <w:rsid w:val="00620AC7"/>
    <w:rsid w:val="006C7E07"/>
    <w:rsid w:val="006F3413"/>
    <w:rsid w:val="0070533E"/>
    <w:rsid w:val="007243AF"/>
    <w:rsid w:val="007370A2"/>
    <w:rsid w:val="007A620D"/>
    <w:rsid w:val="007C4552"/>
    <w:rsid w:val="00812142"/>
    <w:rsid w:val="0082481D"/>
    <w:rsid w:val="008C55D0"/>
    <w:rsid w:val="008E5D27"/>
    <w:rsid w:val="00932A3D"/>
    <w:rsid w:val="00934202"/>
    <w:rsid w:val="00953F03"/>
    <w:rsid w:val="009B344E"/>
    <w:rsid w:val="00A34AF7"/>
    <w:rsid w:val="00A569D8"/>
    <w:rsid w:val="00A61ACA"/>
    <w:rsid w:val="00AB3B8D"/>
    <w:rsid w:val="00B0073F"/>
    <w:rsid w:val="00B35452"/>
    <w:rsid w:val="00BA74DD"/>
    <w:rsid w:val="00BE37F8"/>
    <w:rsid w:val="00C133BD"/>
    <w:rsid w:val="00C21C14"/>
    <w:rsid w:val="00C35FC7"/>
    <w:rsid w:val="00C60DC3"/>
    <w:rsid w:val="00CB7C07"/>
    <w:rsid w:val="00D600C6"/>
    <w:rsid w:val="00D621B4"/>
    <w:rsid w:val="00D94A57"/>
    <w:rsid w:val="00DD690A"/>
    <w:rsid w:val="00E22829"/>
    <w:rsid w:val="00ED2F67"/>
    <w:rsid w:val="00EE184F"/>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8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character" w:styleId="BesuchterHyperlink">
    <w:name w:val="FollowedHyperlink"/>
    <w:basedOn w:val="Absatz-Standardschriftart"/>
    <w:uiPriority w:val="99"/>
    <w:semiHidden/>
    <w:unhideWhenUsed/>
    <w:rsid w:val="00953F03"/>
    <w:rPr>
      <w:color w:val="800080" w:themeColor="followedHyperlink"/>
      <w:u w:val="single"/>
    </w:rPr>
  </w:style>
  <w:style w:type="character" w:styleId="Kommentarzeichen">
    <w:name w:val="annotation reference"/>
    <w:basedOn w:val="Absatz-Standardschriftart"/>
    <w:uiPriority w:val="99"/>
    <w:semiHidden/>
    <w:unhideWhenUsed/>
    <w:rsid w:val="00953F03"/>
    <w:rPr>
      <w:sz w:val="16"/>
      <w:szCs w:val="16"/>
    </w:rPr>
  </w:style>
  <w:style w:type="paragraph" w:styleId="Kommentartext">
    <w:name w:val="annotation text"/>
    <w:basedOn w:val="Standard"/>
    <w:link w:val="KommentartextZchn"/>
    <w:uiPriority w:val="99"/>
    <w:semiHidden/>
    <w:unhideWhenUsed/>
    <w:rsid w:val="00953F03"/>
    <w:rPr>
      <w:sz w:val="20"/>
      <w:szCs w:val="20"/>
    </w:rPr>
  </w:style>
  <w:style w:type="character" w:customStyle="1" w:styleId="KommentartextZchn">
    <w:name w:val="Kommentartext Zchn"/>
    <w:basedOn w:val="Absatz-Standardschriftart"/>
    <w:link w:val="Kommentartext"/>
    <w:uiPriority w:val="99"/>
    <w:semiHidden/>
    <w:rsid w:val="00953F0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53F03"/>
    <w:rPr>
      <w:b/>
      <w:bCs/>
    </w:rPr>
  </w:style>
  <w:style w:type="character" w:customStyle="1" w:styleId="KommentarthemaZchn">
    <w:name w:val="Kommentarthema Zchn"/>
    <w:basedOn w:val="KommentartextZchn"/>
    <w:link w:val="Kommentarthema"/>
    <w:uiPriority w:val="99"/>
    <w:semiHidden/>
    <w:rsid w:val="00953F03"/>
    <w:rPr>
      <w:rFonts w:ascii="Times New Roman" w:eastAsia="Times New Roman" w:hAnsi="Times New Roman" w:cs="Times New Roman"/>
      <w:b/>
      <w:bCs/>
      <w:sz w:val="20"/>
      <w:szCs w:val="20"/>
      <w:lang w:eastAsia="de-DE"/>
    </w:rPr>
  </w:style>
  <w:style w:type="paragraph" w:styleId="berarbeitung">
    <w:name w:val="Revision"/>
    <w:hidden/>
    <w:uiPriority w:val="99"/>
    <w:semiHidden/>
    <w:rsid w:val="00E22829"/>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4B4E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character" w:styleId="BesuchterHyperlink">
    <w:name w:val="FollowedHyperlink"/>
    <w:basedOn w:val="Absatz-Standardschriftart"/>
    <w:uiPriority w:val="99"/>
    <w:semiHidden/>
    <w:unhideWhenUsed/>
    <w:rsid w:val="00953F03"/>
    <w:rPr>
      <w:color w:val="800080" w:themeColor="followedHyperlink"/>
      <w:u w:val="single"/>
    </w:rPr>
  </w:style>
  <w:style w:type="character" w:styleId="Kommentarzeichen">
    <w:name w:val="annotation reference"/>
    <w:basedOn w:val="Absatz-Standardschriftart"/>
    <w:uiPriority w:val="99"/>
    <w:semiHidden/>
    <w:unhideWhenUsed/>
    <w:rsid w:val="00953F03"/>
    <w:rPr>
      <w:sz w:val="16"/>
      <w:szCs w:val="16"/>
    </w:rPr>
  </w:style>
  <w:style w:type="paragraph" w:styleId="Kommentartext">
    <w:name w:val="annotation text"/>
    <w:basedOn w:val="Standard"/>
    <w:link w:val="KommentartextZchn"/>
    <w:uiPriority w:val="99"/>
    <w:semiHidden/>
    <w:unhideWhenUsed/>
    <w:rsid w:val="00953F03"/>
    <w:rPr>
      <w:sz w:val="20"/>
      <w:szCs w:val="20"/>
    </w:rPr>
  </w:style>
  <w:style w:type="character" w:customStyle="1" w:styleId="KommentartextZchn">
    <w:name w:val="Kommentartext Zchn"/>
    <w:basedOn w:val="Absatz-Standardschriftart"/>
    <w:link w:val="Kommentartext"/>
    <w:uiPriority w:val="99"/>
    <w:semiHidden/>
    <w:rsid w:val="00953F0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53F03"/>
    <w:rPr>
      <w:b/>
      <w:bCs/>
    </w:rPr>
  </w:style>
  <w:style w:type="character" w:customStyle="1" w:styleId="KommentarthemaZchn">
    <w:name w:val="Kommentarthema Zchn"/>
    <w:basedOn w:val="KommentartextZchn"/>
    <w:link w:val="Kommentarthema"/>
    <w:uiPriority w:val="99"/>
    <w:semiHidden/>
    <w:rsid w:val="00953F03"/>
    <w:rPr>
      <w:rFonts w:ascii="Times New Roman" w:eastAsia="Times New Roman" w:hAnsi="Times New Roman" w:cs="Times New Roman"/>
      <w:b/>
      <w:bCs/>
      <w:sz w:val="20"/>
      <w:szCs w:val="20"/>
      <w:lang w:eastAsia="de-DE"/>
    </w:rPr>
  </w:style>
  <w:style w:type="paragraph" w:styleId="berarbeitung">
    <w:name w:val="Revision"/>
    <w:hidden/>
    <w:uiPriority w:val="99"/>
    <w:semiHidden/>
    <w:rsid w:val="00E22829"/>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4B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hyperlink" Target="https://www.youtube.com/watch?v=DZ9S8LGgwbo" TargetMode="External"/><Relationship Id="rId4" Type="http://schemas.microsoft.com/office/2007/relationships/stylesWithEffects" Target="stylesWithEffects.xml"/><Relationship Id="rId9" Type="http://schemas.openxmlformats.org/officeDocument/2006/relationships/hyperlink" Target="https://www.youtube.com/watch?v=DZ9S8LGgwbo" TargetMode="Externa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en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63689-9CC3-479E-A1B1-38505A06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Vorlage_Pressemitteilung_en_NEU_190220.dotx</Template>
  <TotalTime>0</TotalTime>
  <Pages>3</Pages>
  <Words>737</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3</cp:revision>
  <dcterms:created xsi:type="dcterms:W3CDTF">2020-04-28T12:12:00Z</dcterms:created>
  <dcterms:modified xsi:type="dcterms:W3CDTF">2020-05-04T07:51:00Z</dcterms:modified>
</cp:coreProperties>
</file>