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45" w:rsidRPr="00FA3459" w:rsidRDefault="00954445" w:rsidP="00954445">
      <w:pPr>
        <w:autoSpaceDE w:val="0"/>
        <w:autoSpaceDN w:val="0"/>
        <w:adjustRightInd w:val="0"/>
        <w:spacing w:after="120" w:line="360" w:lineRule="auto"/>
        <w:jc w:val="both"/>
        <w:rPr>
          <w:rStyle w:val="berschrift1Zchn"/>
        </w:rPr>
      </w:pPr>
      <w:bookmarkStart w:id="0" w:name="_Toc50754172"/>
      <w:r>
        <w:rPr>
          <w:rStyle w:val="berschrift1Zchn"/>
        </w:rPr>
        <w:t>Protection contre les oxydes d’azote (NO</w:t>
      </w:r>
      <w:r>
        <w:rPr>
          <w:rStyle w:val="berschrift1Zchn"/>
          <w:vertAlign w:val="subscript"/>
        </w:rPr>
        <w:t>x</w:t>
      </w:r>
      <w:r>
        <w:rPr>
          <w:rStyle w:val="berschrift1Zchn"/>
        </w:rPr>
        <w:t>) et les poussières fines : le nouveau filtre d’habitacle MEYLE-PD garantit un air pur à l’intérieur du véhicule</w:t>
      </w:r>
      <w:bookmarkEnd w:id="0"/>
    </w:p>
    <w:p w:rsidR="00954445" w:rsidRPr="00FA3459" w:rsidRDefault="00954445" w:rsidP="00954445">
      <w:pPr>
        <w:pStyle w:val="Listenabsatz"/>
        <w:numPr>
          <w:ilvl w:val="0"/>
          <w:numId w:val="16"/>
        </w:numPr>
        <w:autoSpaceDE w:val="0"/>
        <w:autoSpaceDN w:val="0"/>
        <w:adjustRightInd w:val="0"/>
        <w:spacing w:after="120" w:line="360" w:lineRule="auto"/>
        <w:contextualSpacing w:val="0"/>
        <w:jc w:val="both"/>
        <w:rPr>
          <w:rFonts w:cs="Arial"/>
          <w:b/>
        </w:rPr>
      </w:pPr>
      <w:r>
        <w:rPr>
          <w:b/>
        </w:rPr>
        <w:t>Un média filtrant de haute qualité au charbon actif spécialement imprégné protège contre les NO</w:t>
      </w:r>
      <w:r>
        <w:rPr>
          <w:b/>
          <w:vertAlign w:val="subscript"/>
        </w:rPr>
        <w:t>x</w:t>
      </w:r>
      <w:r>
        <w:rPr>
          <w:b/>
        </w:rPr>
        <w:t xml:space="preserve"> et les poussières fines</w:t>
      </w:r>
    </w:p>
    <w:p w:rsidR="00954445" w:rsidRPr="00FA3459" w:rsidRDefault="00954445" w:rsidP="00954445">
      <w:pPr>
        <w:pStyle w:val="Listenabsatz"/>
        <w:numPr>
          <w:ilvl w:val="0"/>
          <w:numId w:val="16"/>
        </w:numPr>
        <w:autoSpaceDE w:val="0"/>
        <w:autoSpaceDN w:val="0"/>
        <w:adjustRightInd w:val="0"/>
        <w:spacing w:after="120" w:line="360" w:lineRule="auto"/>
        <w:contextualSpacing w:val="0"/>
        <w:jc w:val="both"/>
        <w:rPr>
          <w:rFonts w:cs="Arial"/>
          <w:b/>
        </w:rPr>
      </w:pPr>
      <w:r>
        <w:rPr>
          <w:b/>
        </w:rPr>
        <w:t>Une action durable : les NO</w:t>
      </w:r>
      <w:r>
        <w:rPr>
          <w:b/>
          <w:vertAlign w:val="subscript"/>
        </w:rPr>
        <w:t>x</w:t>
      </w:r>
      <w:r>
        <w:rPr>
          <w:b/>
        </w:rPr>
        <w:t xml:space="preserve"> sont liés en permanence et ne sont plus libérés</w:t>
      </w:r>
    </w:p>
    <w:p w:rsidR="00954445" w:rsidRDefault="00954445" w:rsidP="00954445">
      <w:pPr>
        <w:pStyle w:val="Listenabsatz"/>
        <w:numPr>
          <w:ilvl w:val="0"/>
          <w:numId w:val="16"/>
        </w:numPr>
        <w:autoSpaceDE w:val="0"/>
        <w:autoSpaceDN w:val="0"/>
        <w:adjustRightInd w:val="0"/>
        <w:spacing w:after="120" w:line="360" w:lineRule="auto"/>
        <w:contextualSpacing w:val="0"/>
        <w:jc w:val="both"/>
        <w:rPr>
          <w:rFonts w:cs="Arial"/>
          <w:b/>
        </w:rPr>
      </w:pPr>
      <w:r>
        <w:rPr>
          <w:b/>
        </w:rPr>
        <w:t>MEYLE propose 38 nouvelles références du filtre d’habitacle MEYLE-PD</w:t>
      </w:r>
    </w:p>
    <w:p w:rsidR="00954445" w:rsidRPr="00FA3459" w:rsidRDefault="00954445" w:rsidP="00954445">
      <w:pPr>
        <w:autoSpaceDE w:val="0"/>
        <w:autoSpaceDN w:val="0"/>
        <w:adjustRightInd w:val="0"/>
        <w:spacing w:after="120" w:line="360" w:lineRule="auto"/>
        <w:jc w:val="both"/>
        <w:rPr>
          <w:rFonts w:cs="Arial"/>
          <w:b/>
        </w:rPr>
      </w:pPr>
      <w:r>
        <w:rPr>
          <w:b/>
          <w:u w:val="single"/>
        </w:rPr>
        <w:t>Hambourg, 13 janvier 2021.</w:t>
      </w:r>
      <w:r w:rsidRPr="00486034">
        <w:rPr>
          <w:b/>
        </w:rPr>
        <w:t xml:space="preserve"> La prise de conscience de la santé et de la pollution augmente également dans le domaine de la conduite automobile. Les conducteurs et les passagers veulent être protégés des particules et gaz dangereux – en particulier des poussières fines et des oxydes d’azote (NO</w:t>
      </w:r>
      <w:r w:rsidRPr="00486034">
        <w:rPr>
          <w:b/>
          <w:vertAlign w:val="subscript"/>
        </w:rPr>
        <w:t>x</w:t>
      </w:r>
      <w:r w:rsidRPr="00486034">
        <w:rPr>
          <w:b/>
        </w:rPr>
        <w:t>), en plus du smog, des gaz d’échappement, de la suie, de l’ozone et du pollen. Le filtre d’habitacle joue ici un rôle important. Il empêche la pollution de l’habitacle et garantit un air plus propre et plus frais dans le véhicule. Le fabricant hambourgeois MEYLE propose pour cela son nouveau filtre d’habitacle MEYLE-PD : les médias filtrants de haute qualité sont enrichis de charbon actif spécialement imprégné et peuvent ainsi adsorber une quantité particulièrement élevée de NO</w:t>
      </w:r>
      <w:r w:rsidRPr="00486034">
        <w:rPr>
          <w:b/>
          <w:vertAlign w:val="subscript"/>
        </w:rPr>
        <w:t>x</w:t>
      </w:r>
      <w:r w:rsidRPr="00486034">
        <w:rPr>
          <w:b/>
        </w:rPr>
        <w:t>. Ils offrent en outre une très grande efficacité de filtrage ainsi qu’une séparation extrêmement élevée des poussières fines. Cela rend le filtre particulièrement adapté aux grandes agglomérations urbaines avec un trafic intense et des niveaux élevés de particules fines, car il assure un flux d’air parfait avec une faible perte de pression.</w:t>
      </w:r>
    </w:p>
    <w:p w:rsidR="00954445" w:rsidRDefault="00954445" w:rsidP="00486034">
      <w:pPr>
        <w:spacing w:line="360" w:lineRule="auto"/>
        <w:jc w:val="both"/>
      </w:pPr>
      <w:r>
        <w:t xml:space="preserve">La particularité du nouveau filtre d’habitacle MEYLE-PD et une nouveauté sur le marché : contrairement aux filtres d’habitacle classiques à charbon actif, les NOx filtrés sont chimiquement liés dans le matériau du filtre sous forme de sel et ne sont plus libérés, même lors de l’élimination du filtre. Ainsi, le nouveau filtre d’habitacle </w:t>
      </w:r>
      <w:r>
        <w:lastRenderedPageBreak/>
        <w:t>réduit non seulement immédiatement les NOx dans l’habitacle du véhicule, mais aussi de manière permanente e</w:t>
      </w:r>
      <w:r w:rsidR="00486034">
        <w:t>t durable dans l’environnement.</w:t>
      </w:r>
    </w:p>
    <w:p w:rsidR="00486034" w:rsidRDefault="00486034" w:rsidP="00486034">
      <w:pPr>
        <w:spacing w:line="360" w:lineRule="auto"/>
        <w:jc w:val="both"/>
      </w:pPr>
    </w:p>
    <w:p w:rsidR="00954445" w:rsidRPr="00FA3459" w:rsidRDefault="00954445" w:rsidP="00954445">
      <w:pPr>
        <w:autoSpaceDE w:val="0"/>
        <w:autoSpaceDN w:val="0"/>
        <w:adjustRightInd w:val="0"/>
        <w:spacing w:after="120" w:line="360" w:lineRule="auto"/>
        <w:jc w:val="both"/>
        <w:rPr>
          <w:rFonts w:cs="Arial"/>
        </w:rPr>
      </w:pPr>
      <w:r>
        <w:t xml:space="preserve">MEYLE est à ce jour le seul fabricant du marché secondaire automobile à fournir un filtre avec ces propriétés. MEYLE propose 38 nouvelles références du filtre d’habitacle MEYLE-PD. </w:t>
      </w:r>
    </w:p>
    <w:p w:rsidR="00954445" w:rsidRPr="00FA3459" w:rsidRDefault="00954445" w:rsidP="00954445">
      <w:pPr>
        <w:autoSpaceDE w:val="0"/>
        <w:autoSpaceDN w:val="0"/>
        <w:adjustRightInd w:val="0"/>
        <w:spacing w:after="120" w:line="360" w:lineRule="auto"/>
        <w:jc w:val="both"/>
        <w:rPr>
          <w:rFonts w:cs="Arial"/>
        </w:rPr>
      </w:pPr>
      <w:r>
        <w:t>Aperçu des couches du nouveau filtre d’habitacle MEYLE-PD :</w:t>
      </w:r>
    </w:p>
    <w:p w:rsidR="00954445" w:rsidRPr="00FA3459" w:rsidRDefault="00954445" w:rsidP="00954445">
      <w:pPr>
        <w:pStyle w:val="Listenabsatz"/>
        <w:numPr>
          <w:ilvl w:val="0"/>
          <w:numId w:val="17"/>
        </w:numPr>
        <w:autoSpaceDE w:val="0"/>
        <w:autoSpaceDN w:val="0"/>
        <w:adjustRightInd w:val="0"/>
        <w:spacing w:after="120" w:line="360" w:lineRule="auto"/>
        <w:contextualSpacing w:val="0"/>
        <w:jc w:val="both"/>
        <w:rPr>
          <w:rFonts w:cs="Arial"/>
        </w:rPr>
      </w:pPr>
      <w:r>
        <w:t xml:space="preserve">Le </w:t>
      </w:r>
      <w:r>
        <w:rPr>
          <w:b/>
        </w:rPr>
        <w:t>non tissé extérieur</w:t>
      </w:r>
      <w:r>
        <w:t xml:space="preserve"> filtre les grosses particules de poussière.</w:t>
      </w:r>
    </w:p>
    <w:p w:rsidR="00954445" w:rsidRPr="00FA3459" w:rsidRDefault="00954445" w:rsidP="00954445">
      <w:pPr>
        <w:pStyle w:val="Listenabsatz"/>
        <w:numPr>
          <w:ilvl w:val="0"/>
          <w:numId w:val="17"/>
        </w:numPr>
        <w:autoSpaceDE w:val="0"/>
        <w:autoSpaceDN w:val="0"/>
        <w:adjustRightInd w:val="0"/>
        <w:spacing w:after="120" w:line="360" w:lineRule="auto"/>
        <w:contextualSpacing w:val="0"/>
        <w:jc w:val="both"/>
        <w:rPr>
          <w:rFonts w:cs="Arial"/>
        </w:rPr>
      </w:pPr>
      <w:r>
        <w:t xml:space="preserve">La </w:t>
      </w:r>
      <w:r>
        <w:rPr>
          <w:b/>
        </w:rPr>
        <w:t>couche à particules</w:t>
      </w:r>
      <w:r>
        <w:t xml:space="preserve"> assure une excellente séparation des poussières fines.</w:t>
      </w:r>
    </w:p>
    <w:p w:rsidR="00954445" w:rsidRPr="00FA3459" w:rsidRDefault="00954445" w:rsidP="00954445">
      <w:pPr>
        <w:pStyle w:val="Listenabsatz"/>
        <w:numPr>
          <w:ilvl w:val="0"/>
          <w:numId w:val="17"/>
        </w:numPr>
        <w:autoSpaceDE w:val="0"/>
        <w:autoSpaceDN w:val="0"/>
        <w:adjustRightInd w:val="0"/>
        <w:spacing w:after="120" w:line="360" w:lineRule="auto"/>
        <w:contextualSpacing w:val="0"/>
        <w:jc w:val="both"/>
        <w:rPr>
          <w:rFonts w:cs="Arial"/>
        </w:rPr>
      </w:pPr>
      <w:r>
        <w:t xml:space="preserve">Les deux </w:t>
      </w:r>
      <w:r>
        <w:rPr>
          <w:b/>
        </w:rPr>
        <w:t>couches de charbon actif imprégnées</w:t>
      </w:r>
      <w:r>
        <w:t xml:space="preserve"> lient chimiquement les NO</w:t>
      </w:r>
      <w:r>
        <w:rPr>
          <w:vertAlign w:val="subscript"/>
        </w:rPr>
        <w:t>x</w:t>
      </w:r>
      <w:r>
        <w:t>.</w:t>
      </w:r>
    </w:p>
    <w:p w:rsidR="00954445" w:rsidRPr="00FA3459" w:rsidRDefault="00954445" w:rsidP="00954445">
      <w:pPr>
        <w:pStyle w:val="Listenabsatz"/>
        <w:numPr>
          <w:ilvl w:val="0"/>
          <w:numId w:val="17"/>
        </w:numPr>
        <w:autoSpaceDE w:val="0"/>
        <w:autoSpaceDN w:val="0"/>
        <w:adjustRightInd w:val="0"/>
        <w:spacing w:after="120" w:line="360" w:lineRule="auto"/>
        <w:contextualSpacing w:val="0"/>
        <w:jc w:val="both"/>
        <w:rPr>
          <w:rFonts w:cs="Arial"/>
        </w:rPr>
      </w:pPr>
      <w:r>
        <w:t xml:space="preserve">La </w:t>
      </w:r>
      <w:r>
        <w:rPr>
          <w:b/>
        </w:rPr>
        <w:t>couche de soutien non tissé</w:t>
      </w:r>
      <w:r>
        <w:t xml:space="preserve"> sert de support pour les couches de charbon actif et la couche à particules.</w:t>
      </w:r>
    </w:p>
    <w:p w:rsidR="00954445" w:rsidRPr="00E061B8" w:rsidRDefault="00954445" w:rsidP="00954445">
      <w:pPr>
        <w:autoSpaceDE w:val="0"/>
        <w:autoSpaceDN w:val="0"/>
        <w:adjustRightInd w:val="0"/>
        <w:spacing w:after="120" w:line="360" w:lineRule="auto"/>
        <w:jc w:val="both"/>
        <w:rPr>
          <w:rFonts w:cs="Arial"/>
        </w:rPr>
      </w:pPr>
      <w:r>
        <w:t xml:space="preserve">Les nouveaux filtres d’habitacle MEYLE-PD renforcent la gamme existante regroupant près de 400 filtres d’habitacle MEYLE-PD et élargissent également l’éventail de produits MEYLE-PD. PD signifie </w:t>
      </w:r>
      <w:r>
        <w:rPr>
          <w:u w:val="single"/>
        </w:rPr>
        <w:t>P</w:t>
      </w:r>
      <w:r>
        <w:t xml:space="preserve">erformance </w:t>
      </w:r>
      <w:r>
        <w:rPr>
          <w:u w:val="single"/>
        </w:rPr>
        <w:t>D</w:t>
      </w:r>
      <w:r>
        <w:t xml:space="preserve">esign. Suite au succès des composants de freinage MEYLE-PD, la gamme comprend désormais d’autres pièces de rechange avec des propriétés axées sur la performance et une promesse de rendement accru. </w:t>
      </w:r>
      <w:r>
        <w:tab/>
      </w:r>
      <w:r>
        <w:br/>
      </w:r>
    </w:p>
    <w:p w:rsidR="00486034" w:rsidRDefault="00954445" w:rsidP="00486034">
      <w:pPr>
        <w:autoSpaceDE w:val="0"/>
        <w:autoSpaceDN w:val="0"/>
        <w:adjustRightInd w:val="0"/>
        <w:spacing w:after="120" w:line="360" w:lineRule="auto"/>
        <w:jc w:val="both"/>
      </w:pPr>
      <w:r>
        <w:rPr>
          <w:b/>
        </w:rPr>
        <w:t>Remplacement du filtre deux fois par an</w:t>
      </w:r>
      <w:r>
        <w:rPr>
          <w:b/>
        </w:rPr>
        <w:tab/>
      </w:r>
      <w:r>
        <w:rPr>
          <w:b/>
        </w:rPr>
        <w:tab/>
      </w:r>
      <w:r>
        <w:rPr>
          <w:b/>
        </w:rPr>
        <w:br w:type="textWrapping" w:clear="all"/>
      </w:r>
      <w:r>
        <w:t xml:space="preserve">Pour une performance de filtrage optimale, MEYLE recommande de changer le filtre d’habitacle tous les 15 000 kilomètres, voire mieux deux fois par an. Une bonne opportunité est de profiter du changement de pneus au printemps et en automne. Au fil du temps, de la poussière fine, de la suie, du pollen ou même des insectes se déposent sur le filtre et la fonctionnalité est progressivement perdue. Outre les filtres </w:t>
      </w:r>
      <w:r>
        <w:lastRenderedPageBreak/>
        <w:t>d’habitacle, MEYLE propose également une gamme complète de filtres à huile, à air et à carburant haute performance pour tous les</w:t>
      </w:r>
      <w:r w:rsidR="00486034">
        <w:t xml:space="preserve"> modèles de véhicules courants.</w:t>
      </w:r>
    </w:p>
    <w:p w:rsidR="00954445" w:rsidRPr="00FA3459" w:rsidRDefault="00954445" w:rsidP="00486034">
      <w:pPr>
        <w:autoSpaceDE w:val="0"/>
        <w:autoSpaceDN w:val="0"/>
        <w:adjustRightInd w:val="0"/>
        <w:spacing w:after="120" w:line="360" w:lineRule="auto"/>
        <w:jc w:val="both"/>
        <w:rPr>
          <w:rFonts w:cs="Arial"/>
        </w:rPr>
      </w:pPr>
      <w:r w:rsidRPr="00486034">
        <w:rPr>
          <w:b/>
          <w:u w:val="single"/>
        </w:rPr>
        <w:t>Catégorie filtres MEYLE</w:t>
      </w:r>
      <w:r>
        <w:tab/>
      </w:r>
      <w:r>
        <w:br w:type="textWrapping" w:clear="all"/>
        <w:t>Avec plus de 1 400 solutions de filtres fidèles à l’original, MEYLE est un ajout qualitatif pour le portefeuille de clients du marché secondaire automobile (</w:t>
      </w:r>
      <w:proofErr w:type="spellStart"/>
      <w:r>
        <w:t>aftermarket</w:t>
      </w:r>
      <w:proofErr w:type="spellEnd"/>
      <w:r>
        <w:t xml:space="preserve">). La catégorie filtres bénéficie de la promesse de qualité maximale de MEYLE : les quatre sous-catégories </w:t>
      </w:r>
      <w:proofErr w:type="gramStart"/>
      <w:r>
        <w:t>filtres</w:t>
      </w:r>
      <w:proofErr w:type="gramEnd"/>
      <w:r>
        <w:t xml:space="preserve"> à huile, à air, à carburant et d’habitacle se distinguent lors des audits fournisseurs et des tests du laboratoire qualité MEYLE à Hambourg. Avec des taux de couverture compétitifs pour les marchés européens, ainsi que pour les véhicules européens hors Europe, la catégorie filtres de MEYLE est le premier choix pour disposer d’une gamme de produits complète.</w:t>
      </w:r>
      <w:r>
        <w:tab/>
      </w:r>
      <w:r>
        <w:br/>
      </w:r>
    </w:p>
    <w:p w:rsidR="00954445" w:rsidRPr="00B60BB1" w:rsidRDefault="00954445" w:rsidP="00954445">
      <w:pPr>
        <w:autoSpaceDE w:val="0"/>
        <w:autoSpaceDN w:val="0"/>
        <w:adjustRightInd w:val="0"/>
        <w:spacing w:after="120" w:line="360" w:lineRule="auto"/>
        <w:jc w:val="both"/>
        <w:rPr>
          <w:sz w:val="20"/>
        </w:rPr>
      </w:pPr>
      <w:r>
        <w:rPr>
          <w:sz w:val="20"/>
          <w:u w:val="single"/>
        </w:rPr>
        <w:t>À propos de MEYLE-PD : des piè</w:t>
      </w:r>
      <w:bookmarkStart w:id="1" w:name="_GoBack"/>
      <w:bookmarkEnd w:id="1"/>
      <w:r>
        <w:rPr>
          <w:sz w:val="20"/>
          <w:u w:val="single"/>
        </w:rPr>
        <w:t>ces repensées et perfectionnées</w:t>
      </w:r>
      <w:r>
        <w:rPr>
          <w:sz w:val="20"/>
        </w:rPr>
        <w:tab/>
      </w:r>
      <w:r>
        <w:rPr>
          <w:sz w:val="20"/>
        </w:rPr>
        <w:br/>
        <w:t>Dans la gamme de produits MEYLE-PD, tout est axé sur la performance : les pièces MEYLE-PD s’adaptent comme les pièces d’origine, mais leur rendement est accru par rapport aux produits d’origine. Les ingénieurs MEYLE ont optimisé le design aux partenaires et types de véhicules concernés via un processus de réingénierie en plusieurs étapes ; ils accompagnent étroitement le processus de conception et de production jusqu’à la fabrication. Le résultat : une pièce MEYLE-PD qui établit de nouveaux standards en termes de confort, de propriétés fonctionnelles et de performances. MEYLE propose actuellement près de 1 200 pièces MEYLE-PD dans les domaines du freinage et du filtrage.</w:t>
      </w:r>
    </w:p>
    <w:p w:rsidR="00D91DE0" w:rsidRPr="00AF2174" w:rsidRDefault="00D91DE0" w:rsidP="00D91DE0">
      <w:pPr>
        <w:spacing w:line="360" w:lineRule="auto"/>
        <w:jc w:val="both"/>
        <w:rPr>
          <w:bCs/>
          <w:strike/>
          <w:szCs w:val="23"/>
        </w:rPr>
      </w:pPr>
      <w:r>
        <w:br w:type="page"/>
      </w:r>
    </w:p>
    <w:p w:rsidR="00512D88" w:rsidRPr="00D5287C" w:rsidRDefault="00512D88" w:rsidP="006D6005">
      <w:pPr>
        <w:spacing w:line="360" w:lineRule="auto"/>
        <w:rPr>
          <w:rFonts w:cs="Arial"/>
          <w:b/>
          <w:sz w:val="20"/>
          <w:szCs w:val="20"/>
        </w:rPr>
      </w:pPr>
      <w:r>
        <w:rPr>
          <w:b/>
          <w:sz w:val="20"/>
          <w:szCs w:val="20"/>
        </w:rPr>
        <w:lastRenderedPageBreak/>
        <w:t xml:space="preserve">Contact : </w:t>
      </w:r>
    </w:p>
    <w:p w:rsidR="00512D88" w:rsidRPr="00B30840" w:rsidRDefault="00512D88" w:rsidP="00DA3503">
      <w:pPr>
        <w:numPr>
          <w:ilvl w:val="0"/>
          <w:numId w:val="2"/>
        </w:numPr>
        <w:tabs>
          <w:tab w:val="clear" w:pos="720"/>
          <w:tab w:val="num" w:pos="360"/>
        </w:tabs>
        <w:spacing w:line="360" w:lineRule="auto"/>
        <w:ind w:left="360"/>
        <w:rPr>
          <w:rFonts w:cs="Arial"/>
          <w:sz w:val="20"/>
          <w:szCs w:val="20"/>
          <w:lang w:val="de-DE"/>
        </w:rPr>
      </w:pPr>
      <w:r w:rsidRPr="00B30840">
        <w:rPr>
          <w:sz w:val="20"/>
          <w:szCs w:val="20"/>
          <w:lang w:val="de-DE"/>
        </w:rPr>
        <w:t xml:space="preserve">Klenk &amp; Hoursch AG, Inka Heitmann, </w:t>
      </w:r>
      <w:proofErr w:type="spellStart"/>
      <w:r w:rsidRPr="00B30840">
        <w:rPr>
          <w:sz w:val="20"/>
          <w:szCs w:val="20"/>
          <w:lang w:val="de-DE"/>
        </w:rPr>
        <w:t>Tél</w:t>
      </w:r>
      <w:proofErr w:type="spellEnd"/>
      <w:r w:rsidRPr="00B30840">
        <w:rPr>
          <w:sz w:val="20"/>
          <w:szCs w:val="20"/>
          <w:lang w:val="de-DE"/>
        </w:rPr>
        <w:t xml:space="preserve">. : +49 40 3020881- 07, </w:t>
      </w:r>
      <w:proofErr w:type="spellStart"/>
      <w:r w:rsidRPr="00B30840">
        <w:rPr>
          <w:sz w:val="20"/>
          <w:szCs w:val="20"/>
          <w:lang w:val="de-DE"/>
        </w:rPr>
        <w:t>E-mail</w:t>
      </w:r>
      <w:proofErr w:type="spellEnd"/>
      <w:r w:rsidRPr="00B30840">
        <w:rPr>
          <w:sz w:val="20"/>
          <w:szCs w:val="20"/>
          <w:lang w:val="de-DE"/>
        </w:rPr>
        <w:t xml:space="preserve"> : </w:t>
      </w:r>
      <w:hyperlink r:id="rId10" w:history="1">
        <w:r w:rsidRPr="00B30840">
          <w:rPr>
            <w:rStyle w:val="Hyperlink"/>
            <w:sz w:val="20"/>
            <w:szCs w:val="20"/>
            <w:lang w:val="de-DE"/>
          </w:rPr>
          <w:t>meyle@klenkhoursch.de</w:t>
        </w:r>
      </w:hyperlink>
      <w:r w:rsidRPr="00B30840">
        <w:rPr>
          <w:sz w:val="20"/>
          <w:szCs w:val="20"/>
          <w:lang w:val="de-DE"/>
        </w:rPr>
        <w:t xml:space="preserve"> </w:t>
      </w:r>
    </w:p>
    <w:p w:rsidR="00512D88" w:rsidRPr="00DA3503" w:rsidRDefault="00512D88" w:rsidP="00DA3503">
      <w:pPr>
        <w:numPr>
          <w:ilvl w:val="0"/>
          <w:numId w:val="2"/>
        </w:numPr>
        <w:tabs>
          <w:tab w:val="clear" w:pos="720"/>
          <w:tab w:val="num" w:pos="360"/>
        </w:tabs>
        <w:spacing w:line="360" w:lineRule="auto"/>
        <w:ind w:left="360"/>
        <w:rPr>
          <w:rFonts w:cs="Arial"/>
          <w:sz w:val="20"/>
          <w:szCs w:val="20"/>
        </w:rPr>
      </w:pPr>
      <w:r>
        <w:rPr>
          <w:sz w:val="20"/>
          <w:szCs w:val="20"/>
        </w:rPr>
        <w:t xml:space="preserve">MEYLE AG, Eva Schilling, Tél. : +49 40 67506 7425, E-mail : </w:t>
      </w:r>
      <w:hyperlink r:id="rId11" w:history="1">
        <w:r>
          <w:rPr>
            <w:rStyle w:val="Hyperlink"/>
            <w:sz w:val="20"/>
            <w:szCs w:val="20"/>
          </w:rPr>
          <w:t>press@meyle.com</w:t>
        </w:r>
      </w:hyperlink>
    </w:p>
    <w:p w:rsidR="00B22D7F" w:rsidRPr="00D91DE0" w:rsidRDefault="00B22D7F" w:rsidP="00F5639D">
      <w:pPr>
        <w:spacing w:line="360" w:lineRule="auto"/>
        <w:jc w:val="both"/>
        <w:rPr>
          <w:rFonts w:cs="Arial"/>
          <w:b/>
          <w:sz w:val="20"/>
          <w:szCs w:val="22"/>
          <w:lang w:val="en-US"/>
        </w:rPr>
      </w:pPr>
    </w:p>
    <w:p w:rsidR="00F5639D" w:rsidRPr="0046360F" w:rsidRDefault="00F5639D" w:rsidP="00F5639D">
      <w:pPr>
        <w:spacing w:line="360" w:lineRule="auto"/>
        <w:jc w:val="both"/>
        <w:rPr>
          <w:rFonts w:cs="Arial"/>
          <w:b/>
          <w:sz w:val="20"/>
          <w:szCs w:val="22"/>
        </w:rPr>
      </w:pPr>
      <w:r>
        <w:rPr>
          <w:b/>
          <w:sz w:val="20"/>
          <w:szCs w:val="22"/>
        </w:rPr>
        <w:t xml:space="preserve">À propos de l’entreprise </w:t>
      </w:r>
    </w:p>
    <w:p w:rsidR="006D082C" w:rsidRPr="0046360F" w:rsidRDefault="00F5639D" w:rsidP="00F5639D">
      <w:pPr>
        <w:spacing w:after="240" w:line="360" w:lineRule="auto"/>
        <w:jc w:val="both"/>
        <w:rPr>
          <w:rFonts w:cs="Arial"/>
          <w:sz w:val="20"/>
          <w:szCs w:val="22"/>
        </w:rPr>
        <w:sectPr w:rsidR="006D082C" w:rsidRPr="0046360F" w:rsidSect="0046360F">
          <w:headerReference w:type="default" r:id="rId12"/>
          <w:footerReference w:type="default" r:id="rId13"/>
          <w:pgSz w:w="11906" w:h="16838"/>
          <w:pgMar w:top="1417" w:right="1417" w:bottom="1134" w:left="1417" w:header="708" w:footer="708" w:gutter="0"/>
          <w:cols w:space="708"/>
          <w:docGrid w:linePitch="360"/>
        </w:sectPr>
      </w:pPr>
      <w:r>
        <w:rPr>
          <w:sz w:val="20"/>
          <w:szCs w:val="22"/>
        </w:rPr>
        <w:t>La société MEYLE AG développe, produit et distribue sous la marque MEYLE des pièces de rechange de grande qualité pour le marché libre des pièces de rechange destinées aux voitures, camionnettes et utilitaires. Avec les trois gammes de produits MEYLE-ORIGINAL, MEYLE-PD et MEYLE-HD, MEYLE offre des solutions et des pièces sur mesure pour chaque situation et pour chaque conducteur, du collaborateur d’atelier compétent à tous les conducteurs et conductrices du monde, en passant par l’ambitieuse pilote de rallye et l’amoureux des voitures de collection qui, tous, doivent pouvoir compter sur leur voiture. MEYLE propose à ses clients plus de 24 000 pièces de rechange fiables et permettant des kilométrages élevés, fabriquées dans ses propres usines et chez des partenaires de production sélectionnés. L’assurance d’un éventail d’articles MEYLE sophistiqués.</w:t>
      </w:r>
      <w:r>
        <w:rPr>
          <w:sz w:val="20"/>
          <w:szCs w:val="22"/>
        </w:rPr>
        <w:tab/>
      </w:r>
    </w:p>
    <w:p w:rsidR="00F5639D" w:rsidRPr="0046360F" w:rsidRDefault="00F5639D" w:rsidP="00F5639D">
      <w:pPr>
        <w:spacing w:after="240" w:line="360" w:lineRule="auto"/>
        <w:jc w:val="both"/>
        <w:rPr>
          <w:rStyle w:val="Fett"/>
          <w:b w:val="0"/>
          <w:bCs/>
          <w:sz w:val="20"/>
          <w:szCs w:val="22"/>
        </w:rPr>
      </w:pPr>
      <w:r>
        <w:rPr>
          <w:rStyle w:val="Fett"/>
          <w:sz w:val="20"/>
          <w:szCs w:val="22"/>
        </w:rPr>
        <w:lastRenderedPageBreak/>
        <w:t xml:space="preserve">La gamme de produits avec laquelle le fabricant hambourgeois répond à l’ensemble des demandes du marché est organisée en différentes catégories : </w:t>
      </w:r>
    </w:p>
    <w:p w:rsidR="00F5639D" w:rsidRPr="0046360F" w:rsidRDefault="00F5639D" w:rsidP="002A5A4B">
      <w:pPr>
        <w:pStyle w:val="KeinLeerraum"/>
        <w:numPr>
          <w:ilvl w:val="0"/>
          <w:numId w:val="1"/>
        </w:numPr>
        <w:spacing w:line="360" w:lineRule="auto"/>
        <w:jc w:val="both"/>
        <w:rPr>
          <w:rStyle w:val="Fett"/>
          <w:b w:val="0"/>
          <w:sz w:val="20"/>
          <w:szCs w:val="22"/>
        </w:rPr>
      </w:pPr>
      <w:r>
        <w:rPr>
          <w:rFonts w:ascii="Arial" w:hAnsi="Arial"/>
          <w:b/>
          <w:sz w:val="20"/>
          <w:szCs w:val="22"/>
        </w:rPr>
        <w:t>MEYLE</w:t>
      </w:r>
      <w:r>
        <w:rPr>
          <w:rStyle w:val="Fett"/>
          <w:b w:val="0"/>
          <w:sz w:val="20"/>
          <w:szCs w:val="22"/>
        </w:rPr>
        <w:t>-</w:t>
      </w:r>
      <w:r>
        <w:rPr>
          <w:rStyle w:val="Fett"/>
          <w:sz w:val="20"/>
          <w:szCs w:val="22"/>
        </w:rPr>
        <w:t xml:space="preserve">ORIGINAL : parfaitement ajusté comme les pièces de rechange d’origine. </w:t>
      </w:r>
      <w:r>
        <w:rPr>
          <w:rStyle w:val="Fett"/>
          <w:sz w:val="20"/>
          <w:szCs w:val="22"/>
        </w:rPr>
        <w:tab/>
      </w:r>
      <w:r>
        <w:rPr>
          <w:rStyle w:val="Fett"/>
          <w:sz w:val="20"/>
          <w:szCs w:val="22"/>
        </w:rPr>
        <w:br/>
      </w:r>
      <w:r>
        <w:rPr>
          <w:rStyle w:val="Fett"/>
          <w:b w:val="0"/>
          <w:sz w:val="20"/>
          <w:szCs w:val="22"/>
        </w:rPr>
        <w:t>Avec cette vaste gamme de produits, les clients sont toujours du bon côté en matière de qualité.</w:t>
      </w:r>
    </w:p>
    <w:p w:rsidR="00B73436" w:rsidRPr="00B73436" w:rsidRDefault="00B73436" w:rsidP="00BA0562">
      <w:pPr>
        <w:pStyle w:val="KeinLeerraum"/>
        <w:numPr>
          <w:ilvl w:val="0"/>
          <w:numId w:val="1"/>
        </w:numPr>
        <w:spacing w:line="360" w:lineRule="auto"/>
        <w:jc w:val="both"/>
        <w:rPr>
          <w:rStyle w:val="Fett"/>
          <w:b w:val="0"/>
          <w:sz w:val="20"/>
          <w:szCs w:val="22"/>
        </w:rPr>
      </w:pPr>
      <w:r>
        <w:rPr>
          <w:rStyle w:val="Fett"/>
          <w:sz w:val="20"/>
          <w:szCs w:val="22"/>
        </w:rPr>
        <w:t>MEYLE-PD :</w:t>
      </w:r>
      <w:r>
        <w:rPr>
          <w:rStyle w:val="Fett"/>
          <w:b w:val="0"/>
          <w:sz w:val="20"/>
          <w:szCs w:val="22"/>
        </w:rPr>
        <w:t xml:space="preserve"> </w:t>
      </w:r>
      <w:r>
        <w:rPr>
          <w:rStyle w:val="Fett"/>
          <w:sz w:val="20"/>
          <w:szCs w:val="22"/>
        </w:rPr>
        <w:t>une conception et une réalisation optimisées.</w:t>
      </w:r>
      <w:r>
        <w:rPr>
          <w:rStyle w:val="Fett"/>
          <w:b w:val="0"/>
          <w:sz w:val="20"/>
          <w:szCs w:val="22"/>
        </w:rPr>
        <w:t xml:space="preserve"> </w:t>
      </w:r>
      <w:r>
        <w:rPr>
          <w:rStyle w:val="Fett"/>
          <w:b w:val="0"/>
          <w:sz w:val="20"/>
          <w:szCs w:val="22"/>
        </w:rPr>
        <w:tab/>
      </w:r>
      <w:r>
        <w:rPr>
          <w:rStyle w:val="Fett"/>
          <w:b w:val="0"/>
          <w:sz w:val="20"/>
          <w:szCs w:val="22"/>
        </w:rPr>
        <w:br/>
      </w:r>
      <w:r w:rsidR="00BA0562" w:rsidRPr="00BA0562">
        <w:rPr>
          <w:rStyle w:val="Fett"/>
          <w:b w:val="0"/>
          <w:sz w:val="20"/>
          <w:szCs w:val="22"/>
        </w:rPr>
        <w:t xml:space="preserve">Chez MEYLE-PD tout est affaire de Performance et de Design : les pièces MEYLE-PD se montent comme les pièces d’origine, mais se démarquent par une augmentation significative de la performance et un design raffiné. </w:t>
      </w:r>
      <w:r>
        <w:rPr>
          <w:rStyle w:val="Fett"/>
          <w:b w:val="0"/>
          <w:sz w:val="20"/>
          <w:szCs w:val="22"/>
        </w:rPr>
        <w:t>MEYLE propose près de 1 200 solutions MEYLE-PD de haute qualité dans les domaines des freins et des filtres.</w:t>
      </w:r>
    </w:p>
    <w:p w:rsidR="00F5639D" w:rsidRPr="00245A56" w:rsidRDefault="00245A56" w:rsidP="00F5639D">
      <w:pPr>
        <w:pStyle w:val="KeinLeerraum"/>
        <w:numPr>
          <w:ilvl w:val="0"/>
          <w:numId w:val="1"/>
        </w:numPr>
        <w:spacing w:line="360" w:lineRule="auto"/>
        <w:jc w:val="both"/>
        <w:rPr>
          <w:rStyle w:val="Fett"/>
          <w:b w:val="0"/>
          <w:sz w:val="20"/>
          <w:szCs w:val="22"/>
        </w:rPr>
      </w:pPr>
      <w:r>
        <w:rPr>
          <w:rStyle w:val="Fett"/>
          <w:sz w:val="20"/>
          <w:szCs w:val="22"/>
        </w:rPr>
        <w:t>MEYLE-HD : mieux que les pièces de rechange d’origine.</w:t>
      </w:r>
      <w:r>
        <w:rPr>
          <w:rStyle w:val="Fett"/>
          <w:sz w:val="20"/>
          <w:szCs w:val="22"/>
        </w:rPr>
        <w:tab/>
      </w:r>
      <w:r>
        <w:rPr>
          <w:rStyle w:val="Fett"/>
          <w:sz w:val="20"/>
          <w:szCs w:val="22"/>
        </w:rPr>
        <w:br/>
      </w:r>
      <w:r>
        <w:rPr>
          <w:rStyle w:val="Fett"/>
          <w:b w:val="0"/>
          <w:sz w:val="20"/>
          <w:szCs w:val="22"/>
        </w:rPr>
        <w:t xml:space="preserve">MEYLE-HD est synonyme de </w:t>
      </w:r>
      <w:r>
        <w:rPr>
          <w:rStyle w:val="Fett"/>
          <w:b w:val="0"/>
          <w:sz w:val="20"/>
          <w:szCs w:val="22"/>
          <w:u w:val="single"/>
        </w:rPr>
        <w:t>H</w:t>
      </w:r>
      <w:r>
        <w:rPr>
          <w:rStyle w:val="Fett"/>
          <w:b w:val="0"/>
          <w:sz w:val="20"/>
          <w:szCs w:val="22"/>
        </w:rPr>
        <w:t xml:space="preserve">aute </w:t>
      </w:r>
      <w:r>
        <w:rPr>
          <w:rStyle w:val="Fett"/>
          <w:b w:val="0"/>
          <w:sz w:val="20"/>
          <w:szCs w:val="22"/>
          <w:u w:val="single"/>
        </w:rPr>
        <w:t>D</w:t>
      </w:r>
      <w:r>
        <w:rPr>
          <w:rStyle w:val="Fett"/>
          <w:b w:val="0"/>
          <w:sz w:val="20"/>
          <w:szCs w:val="22"/>
        </w:rPr>
        <w:t xml:space="preserve">urabilité : les ingénieurs MEYLE ont déjà développé plus de 1 250 pièces MEYLE-HD pour des milliers de modèles de véhicules différents. </w:t>
      </w:r>
      <w:r>
        <w:rPr>
          <w:rFonts w:ascii="Arial" w:hAnsi="Arial"/>
          <w:sz w:val="20"/>
          <w:szCs w:val="22"/>
        </w:rPr>
        <w:t>Elles sont optimisées techniquement</w:t>
      </w:r>
      <w:r>
        <w:rPr>
          <w:rFonts w:ascii="Arial" w:hAnsi="Arial"/>
          <w:b/>
          <w:sz w:val="20"/>
          <w:szCs w:val="22"/>
        </w:rPr>
        <w:t xml:space="preserve"> </w:t>
      </w:r>
      <w:r>
        <w:rPr>
          <w:rStyle w:val="Fett"/>
          <w:b w:val="0"/>
          <w:sz w:val="20"/>
          <w:szCs w:val="22"/>
        </w:rPr>
        <w:t>par rapport à la qualité des équipementiers d’origine</w:t>
      </w:r>
      <w:r>
        <w:rPr>
          <w:rFonts w:ascii="Arial" w:hAnsi="Arial"/>
          <w:sz w:val="20"/>
          <w:szCs w:val="22"/>
        </w:rPr>
        <w:t xml:space="preserve"> et </w:t>
      </w:r>
      <w:r>
        <w:rPr>
          <w:rStyle w:val="Fett"/>
          <w:b w:val="0"/>
          <w:sz w:val="20"/>
          <w:szCs w:val="22"/>
        </w:rPr>
        <w:t>sont particulièrement résistantes et durables</w:t>
      </w:r>
      <w:r>
        <w:rPr>
          <w:rFonts w:ascii="Arial" w:hAnsi="Arial"/>
          <w:b/>
          <w:sz w:val="20"/>
          <w:szCs w:val="22"/>
        </w:rPr>
        <w:t xml:space="preserve">. </w:t>
      </w:r>
      <w:r>
        <w:rPr>
          <w:rFonts w:ascii="Arial" w:hAnsi="Arial"/>
          <w:sz w:val="20"/>
          <w:szCs w:val="22"/>
        </w:rPr>
        <w:t>La qualité améliorée des pièces MEYLE-HD leur permet de se démarquer avec une garantie de quatre ans.</w:t>
      </w:r>
    </w:p>
    <w:p w:rsidR="006716AE" w:rsidRPr="0046360F" w:rsidRDefault="00F5639D" w:rsidP="00D5287C">
      <w:pPr>
        <w:spacing w:before="240" w:line="360" w:lineRule="auto"/>
        <w:jc w:val="both"/>
        <w:rPr>
          <w:rFonts w:cs="Arial"/>
          <w:sz w:val="22"/>
          <w:szCs w:val="20"/>
        </w:rPr>
      </w:pPr>
      <w:r>
        <w:rPr>
          <w:sz w:val="20"/>
          <w:szCs w:val="22"/>
        </w:rPr>
        <w:t xml:space="preserve">Près de 1 000 collaborateurs sont employés dans le réseau de l’entreprise, dont près de 500 à Hambourg, le centre logistique et le siège de notre entreprise. Nos partenaires commerciaux, ateliers et mécaniciens automobiles répartis dans 120 pays travaillent pour que les conducteurs puissent se </w:t>
      </w:r>
      <w:r>
        <w:rPr>
          <w:sz w:val="20"/>
          <w:szCs w:val="22"/>
        </w:rPr>
        <w:lastRenderedPageBreak/>
        <w:t>fier à nos pièces et solutions de qualité optimale – c’est ainsi que MEYLE aide les garages à être le MEILLEUR AMI DU CONDUCTEUR.</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445" w:rsidRDefault="00954445" w:rsidP="00D621B4">
      <w:r>
        <w:separator/>
      </w:r>
    </w:p>
  </w:endnote>
  <w:endnote w:type="continuationSeparator" w:id="0">
    <w:p w:rsidR="00954445" w:rsidRDefault="00954445"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6B15BF6F">
    <w:pPr>
      <w:pStyle w:val="Fuzeile"/>
    </w:pPr>
    <w:r>
      <w:rPr>
        <w:noProof/>
        <w:lang w:val="de-DE" w:eastAsia="de-DE"/>
      </w:rPr>
      <w:drawing>
        <wp:inline distT="0" distB="0" distL="0" distR="0" wp14:anchorId="6028D74A" wp14:editId="19D81C49">
          <wp:extent cx="5760720" cy="618399"/>
          <wp:effectExtent l="19050" t="0" r="0" b="0"/>
          <wp:docPr id="2"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445" w:rsidRDefault="00954445" w:rsidP="00D621B4">
      <w:r>
        <w:separator/>
      </w:r>
    </w:p>
  </w:footnote>
  <w:footnote w:type="continuationSeparator" w:id="0">
    <w:p w:rsidR="00954445" w:rsidRDefault="00954445"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B30840">
    <w:pPr>
      <w:pStyle w:val="Kopfzeile"/>
    </w:pPr>
    <w:r w:rsidRPr="00185DE9">
      <w:rPr>
        <w:noProof/>
        <w:lang w:val="de-DE" w:eastAsia="de-DE"/>
      </w:rPr>
      <w:drawing>
        <wp:inline distT="0" distB="0" distL="0" distR="0" wp14:anchorId="5D6CA9C2" wp14:editId="2CB96A1E">
          <wp:extent cx="5760720" cy="1032510"/>
          <wp:effectExtent l="0" t="0" r="0" b="0"/>
          <wp:docPr id="5" name="Grafik 4" descr="Header_Pressemitteilung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fr.jpg"/>
                  <pic:cNvPicPr/>
                </pic:nvPicPr>
                <pic:blipFill>
                  <a:blip r:embed="rId1"/>
                  <a:stretch>
                    <a:fillRect/>
                  </a:stretch>
                </pic:blipFill>
                <pic:spPr>
                  <a:xfrm>
                    <a:off x="0" y="0"/>
                    <a:ext cx="5760720" cy="1032510"/>
                  </a:xfrm>
                  <a:prstGeom prst="rect">
                    <a:avLst/>
                  </a:prstGeom>
                </pic:spPr>
              </pic:pic>
            </a:graphicData>
          </a:graphic>
        </wp:inline>
      </w:drawing>
    </w:r>
  </w:p>
  <w:p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BF9"/>
    <w:multiLevelType w:val="hybridMultilevel"/>
    <w:tmpl w:val="B8B0E3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0BA725B"/>
    <w:multiLevelType w:val="hybridMultilevel"/>
    <w:tmpl w:val="9EACC44A"/>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1466C7"/>
    <w:multiLevelType w:val="hybridMultilevel"/>
    <w:tmpl w:val="6BB6C0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5C382C"/>
    <w:multiLevelType w:val="hybridMultilevel"/>
    <w:tmpl w:val="DEB44CC2"/>
    <w:lvl w:ilvl="0" w:tplc="10362D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91648C"/>
    <w:multiLevelType w:val="hybridMultilevel"/>
    <w:tmpl w:val="11F076AC"/>
    <w:lvl w:ilvl="0" w:tplc="1462716E">
      <w:start w:val="1"/>
      <w:numFmt w:val="bullet"/>
      <w:lvlText w:val=""/>
      <w:lvlJc w:val="left"/>
      <w:pPr>
        <w:tabs>
          <w:tab w:val="num" w:pos="720"/>
        </w:tabs>
        <w:ind w:left="720" w:hanging="360"/>
      </w:pPr>
      <w:rPr>
        <w:rFonts w:ascii="Symbol" w:hAnsi="Symbol" w:hint="default"/>
        <w:sz w:val="20"/>
      </w:rPr>
    </w:lvl>
    <w:lvl w:ilvl="1" w:tplc="293C2B0A" w:tentative="1">
      <w:start w:val="1"/>
      <w:numFmt w:val="bullet"/>
      <w:lvlText w:val="o"/>
      <w:lvlJc w:val="left"/>
      <w:pPr>
        <w:tabs>
          <w:tab w:val="num" w:pos="1440"/>
        </w:tabs>
        <w:ind w:left="1440" w:hanging="360"/>
      </w:pPr>
      <w:rPr>
        <w:rFonts w:ascii="Courier New" w:hAnsi="Courier New" w:hint="default"/>
        <w:sz w:val="20"/>
      </w:rPr>
    </w:lvl>
    <w:lvl w:ilvl="2" w:tplc="7598DD40" w:tentative="1">
      <w:start w:val="1"/>
      <w:numFmt w:val="bullet"/>
      <w:lvlText w:val=""/>
      <w:lvlJc w:val="left"/>
      <w:pPr>
        <w:tabs>
          <w:tab w:val="num" w:pos="2160"/>
        </w:tabs>
        <w:ind w:left="2160" w:hanging="360"/>
      </w:pPr>
      <w:rPr>
        <w:rFonts w:ascii="Wingdings" w:hAnsi="Wingdings" w:hint="default"/>
        <w:sz w:val="20"/>
      </w:rPr>
    </w:lvl>
    <w:lvl w:ilvl="3" w:tplc="71B8182E" w:tentative="1">
      <w:start w:val="1"/>
      <w:numFmt w:val="bullet"/>
      <w:lvlText w:val=""/>
      <w:lvlJc w:val="left"/>
      <w:pPr>
        <w:tabs>
          <w:tab w:val="num" w:pos="2880"/>
        </w:tabs>
        <w:ind w:left="2880" w:hanging="360"/>
      </w:pPr>
      <w:rPr>
        <w:rFonts w:ascii="Wingdings" w:hAnsi="Wingdings" w:hint="default"/>
        <w:sz w:val="20"/>
      </w:rPr>
    </w:lvl>
    <w:lvl w:ilvl="4" w:tplc="0174FB04" w:tentative="1">
      <w:start w:val="1"/>
      <w:numFmt w:val="bullet"/>
      <w:lvlText w:val=""/>
      <w:lvlJc w:val="left"/>
      <w:pPr>
        <w:tabs>
          <w:tab w:val="num" w:pos="3600"/>
        </w:tabs>
        <w:ind w:left="3600" w:hanging="360"/>
      </w:pPr>
      <w:rPr>
        <w:rFonts w:ascii="Wingdings" w:hAnsi="Wingdings" w:hint="default"/>
        <w:sz w:val="20"/>
      </w:rPr>
    </w:lvl>
    <w:lvl w:ilvl="5" w:tplc="6B2CF2CE" w:tentative="1">
      <w:start w:val="1"/>
      <w:numFmt w:val="bullet"/>
      <w:lvlText w:val=""/>
      <w:lvlJc w:val="left"/>
      <w:pPr>
        <w:tabs>
          <w:tab w:val="num" w:pos="4320"/>
        </w:tabs>
        <w:ind w:left="4320" w:hanging="360"/>
      </w:pPr>
      <w:rPr>
        <w:rFonts w:ascii="Wingdings" w:hAnsi="Wingdings" w:hint="default"/>
        <w:sz w:val="20"/>
      </w:rPr>
    </w:lvl>
    <w:lvl w:ilvl="6" w:tplc="6E4CE236" w:tentative="1">
      <w:start w:val="1"/>
      <w:numFmt w:val="bullet"/>
      <w:lvlText w:val=""/>
      <w:lvlJc w:val="left"/>
      <w:pPr>
        <w:tabs>
          <w:tab w:val="num" w:pos="5040"/>
        </w:tabs>
        <w:ind w:left="5040" w:hanging="360"/>
      </w:pPr>
      <w:rPr>
        <w:rFonts w:ascii="Wingdings" w:hAnsi="Wingdings" w:hint="default"/>
        <w:sz w:val="20"/>
      </w:rPr>
    </w:lvl>
    <w:lvl w:ilvl="7" w:tplc="F16432E8" w:tentative="1">
      <w:start w:val="1"/>
      <w:numFmt w:val="bullet"/>
      <w:lvlText w:val=""/>
      <w:lvlJc w:val="left"/>
      <w:pPr>
        <w:tabs>
          <w:tab w:val="num" w:pos="5760"/>
        </w:tabs>
        <w:ind w:left="5760" w:hanging="360"/>
      </w:pPr>
      <w:rPr>
        <w:rFonts w:ascii="Wingdings" w:hAnsi="Wingdings" w:hint="default"/>
        <w:sz w:val="20"/>
      </w:rPr>
    </w:lvl>
    <w:lvl w:ilvl="8" w:tplc="5658CE72" w:tentative="1">
      <w:start w:val="1"/>
      <w:numFmt w:val="bullet"/>
      <w:lvlText w:val=""/>
      <w:lvlJc w:val="left"/>
      <w:pPr>
        <w:tabs>
          <w:tab w:val="num" w:pos="6480"/>
        </w:tabs>
        <w:ind w:left="6480" w:hanging="360"/>
      </w:pPr>
      <w:rPr>
        <w:rFonts w:ascii="Wingdings" w:hAnsi="Wingdings" w:hint="default"/>
        <w:sz w:val="20"/>
      </w:rPr>
    </w:lvl>
  </w:abstractNum>
  <w:abstractNum w:abstractNumId="5">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3264675B"/>
    <w:multiLevelType w:val="hybridMultilevel"/>
    <w:tmpl w:val="AF96ADEA"/>
    <w:lvl w:ilvl="0" w:tplc="7206C8F8">
      <w:start w:val="1"/>
      <w:numFmt w:val="bullet"/>
      <w:lvlText w:val=""/>
      <w:lvlJc w:val="left"/>
      <w:pPr>
        <w:tabs>
          <w:tab w:val="num" w:pos="720"/>
        </w:tabs>
        <w:ind w:left="720" w:hanging="360"/>
      </w:pPr>
      <w:rPr>
        <w:rFonts w:ascii="Symbol" w:hAnsi="Symbol" w:hint="default"/>
        <w:sz w:val="20"/>
      </w:rPr>
    </w:lvl>
    <w:lvl w:ilvl="1" w:tplc="8BB8A2B4" w:tentative="1">
      <w:start w:val="1"/>
      <w:numFmt w:val="bullet"/>
      <w:lvlText w:val="o"/>
      <w:lvlJc w:val="left"/>
      <w:pPr>
        <w:tabs>
          <w:tab w:val="num" w:pos="1440"/>
        </w:tabs>
        <w:ind w:left="1440" w:hanging="360"/>
      </w:pPr>
      <w:rPr>
        <w:rFonts w:ascii="Courier New" w:hAnsi="Courier New" w:hint="default"/>
        <w:sz w:val="20"/>
      </w:rPr>
    </w:lvl>
    <w:lvl w:ilvl="2" w:tplc="64C8D30C" w:tentative="1">
      <w:start w:val="1"/>
      <w:numFmt w:val="bullet"/>
      <w:lvlText w:val=""/>
      <w:lvlJc w:val="left"/>
      <w:pPr>
        <w:tabs>
          <w:tab w:val="num" w:pos="2160"/>
        </w:tabs>
        <w:ind w:left="2160" w:hanging="360"/>
      </w:pPr>
      <w:rPr>
        <w:rFonts w:ascii="Wingdings" w:hAnsi="Wingdings" w:hint="default"/>
        <w:sz w:val="20"/>
      </w:rPr>
    </w:lvl>
    <w:lvl w:ilvl="3" w:tplc="FA1CC9B4" w:tentative="1">
      <w:start w:val="1"/>
      <w:numFmt w:val="bullet"/>
      <w:lvlText w:val=""/>
      <w:lvlJc w:val="left"/>
      <w:pPr>
        <w:tabs>
          <w:tab w:val="num" w:pos="2880"/>
        </w:tabs>
        <w:ind w:left="2880" w:hanging="360"/>
      </w:pPr>
      <w:rPr>
        <w:rFonts w:ascii="Wingdings" w:hAnsi="Wingdings" w:hint="default"/>
        <w:sz w:val="20"/>
      </w:rPr>
    </w:lvl>
    <w:lvl w:ilvl="4" w:tplc="8F868236" w:tentative="1">
      <w:start w:val="1"/>
      <w:numFmt w:val="bullet"/>
      <w:lvlText w:val=""/>
      <w:lvlJc w:val="left"/>
      <w:pPr>
        <w:tabs>
          <w:tab w:val="num" w:pos="3600"/>
        </w:tabs>
        <w:ind w:left="3600" w:hanging="360"/>
      </w:pPr>
      <w:rPr>
        <w:rFonts w:ascii="Wingdings" w:hAnsi="Wingdings" w:hint="default"/>
        <w:sz w:val="20"/>
      </w:rPr>
    </w:lvl>
    <w:lvl w:ilvl="5" w:tplc="C340E9D2" w:tentative="1">
      <w:start w:val="1"/>
      <w:numFmt w:val="bullet"/>
      <w:lvlText w:val=""/>
      <w:lvlJc w:val="left"/>
      <w:pPr>
        <w:tabs>
          <w:tab w:val="num" w:pos="4320"/>
        </w:tabs>
        <w:ind w:left="4320" w:hanging="360"/>
      </w:pPr>
      <w:rPr>
        <w:rFonts w:ascii="Wingdings" w:hAnsi="Wingdings" w:hint="default"/>
        <w:sz w:val="20"/>
      </w:rPr>
    </w:lvl>
    <w:lvl w:ilvl="6" w:tplc="D7020F1C" w:tentative="1">
      <w:start w:val="1"/>
      <w:numFmt w:val="bullet"/>
      <w:lvlText w:val=""/>
      <w:lvlJc w:val="left"/>
      <w:pPr>
        <w:tabs>
          <w:tab w:val="num" w:pos="5040"/>
        </w:tabs>
        <w:ind w:left="5040" w:hanging="360"/>
      </w:pPr>
      <w:rPr>
        <w:rFonts w:ascii="Wingdings" w:hAnsi="Wingdings" w:hint="default"/>
        <w:sz w:val="20"/>
      </w:rPr>
    </w:lvl>
    <w:lvl w:ilvl="7" w:tplc="12A47516" w:tentative="1">
      <w:start w:val="1"/>
      <w:numFmt w:val="bullet"/>
      <w:lvlText w:val=""/>
      <w:lvlJc w:val="left"/>
      <w:pPr>
        <w:tabs>
          <w:tab w:val="num" w:pos="5760"/>
        </w:tabs>
        <w:ind w:left="5760" w:hanging="360"/>
      </w:pPr>
      <w:rPr>
        <w:rFonts w:ascii="Wingdings" w:hAnsi="Wingdings" w:hint="default"/>
        <w:sz w:val="20"/>
      </w:rPr>
    </w:lvl>
    <w:lvl w:ilvl="8" w:tplc="61A466F4"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F4495"/>
    <w:multiLevelType w:val="hybridMultilevel"/>
    <w:tmpl w:val="723A73BE"/>
    <w:lvl w:ilvl="0" w:tplc="3D7AC0FA">
      <w:start w:val="1"/>
      <w:numFmt w:val="bullet"/>
      <w:lvlText w:val=""/>
      <w:lvlJc w:val="left"/>
      <w:pPr>
        <w:tabs>
          <w:tab w:val="num" w:pos="720"/>
        </w:tabs>
        <w:ind w:left="720" w:hanging="360"/>
      </w:pPr>
      <w:rPr>
        <w:rFonts w:ascii="Symbol" w:hAnsi="Symbol" w:hint="default"/>
        <w:sz w:val="20"/>
      </w:rPr>
    </w:lvl>
    <w:lvl w:ilvl="1" w:tplc="EA380ACE">
      <w:start w:val="1"/>
      <w:numFmt w:val="bullet"/>
      <w:lvlText w:val=""/>
      <w:lvlJc w:val="left"/>
      <w:pPr>
        <w:tabs>
          <w:tab w:val="num" w:pos="1440"/>
        </w:tabs>
        <w:ind w:left="1440" w:hanging="360"/>
      </w:pPr>
      <w:rPr>
        <w:rFonts w:ascii="Symbol" w:hAnsi="Symbol" w:hint="default"/>
        <w:sz w:val="20"/>
      </w:rPr>
    </w:lvl>
    <w:lvl w:ilvl="2" w:tplc="BFF0E6AC">
      <w:start w:val="1"/>
      <w:numFmt w:val="bullet"/>
      <w:lvlText w:val=""/>
      <w:lvlJc w:val="left"/>
      <w:pPr>
        <w:tabs>
          <w:tab w:val="num" w:pos="2160"/>
        </w:tabs>
        <w:ind w:left="2160" w:hanging="360"/>
      </w:pPr>
      <w:rPr>
        <w:rFonts w:ascii="Symbol" w:hAnsi="Symbol" w:hint="default"/>
        <w:sz w:val="20"/>
      </w:rPr>
    </w:lvl>
    <w:lvl w:ilvl="3" w:tplc="F0129546">
      <w:start w:val="1"/>
      <w:numFmt w:val="bullet"/>
      <w:lvlText w:val=""/>
      <w:lvlJc w:val="left"/>
      <w:pPr>
        <w:tabs>
          <w:tab w:val="num" w:pos="2880"/>
        </w:tabs>
        <w:ind w:left="2880" w:hanging="360"/>
      </w:pPr>
      <w:rPr>
        <w:rFonts w:ascii="Symbol" w:hAnsi="Symbol" w:hint="default"/>
        <w:sz w:val="20"/>
      </w:rPr>
    </w:lvl>
    <w:lvl w:ilvl="4" w:tplc="18107D64">
      <w:start w:val="1"/>
      <w:numFmt w:val="bullet"/>
      <w:lvlText w:val=""/>
      <w:lvlJc w:val="left"/>
      <w:pPr>
        <w:tabs>
          <w:tab w:val="num" w:pos="3600"/>
        </w:tabs>
        <w:ind w:left="3600" w:hanging="360"/>
      </w:pPr>
      <w:rPr>
        <w:rFonts w:ascii="Symbol" w:hAnsi="Symbol" w:hint="default"/>
        <w:sz w:val="20"/>
      </w:rPr>
    </w:lvl>
    <w:lvl w:ilvl="5" w:tplc="E27C3806">
      <w:start w:val="1"/>
      <w:numFmt w:val="bullet"/>
      <w:lvlText w:val=""/>
      <w:lvlJc w:val="left"/>
      <w:pPr>
        <w:tabs>
          <w:tab w:val="num" w:pos="4320"/>
        </w:tabs>
        <w:ind w:left="4320" w:hanging="360"/>
      </w:pPr>
      <w:rPr>
        <w:rFonts w:ascii="Symbol" w:hAnsi="Symbol" w:hint="default"/>
        <w:sz w:val="20"/>
      </w:rPr>
    </w:lvl>
    <w:lvl w:ilvl="6" w:tplc="8CEA6278">
      <w:start w:val="1"/>
      <w:numFmt w:val="bullet"/>
      <w:lvlText w:val=""/>
      <w:lvlJc w:val="left"/>
      <w:pPr>
        <w:tabs>
          <w:tab w:val="num" w:pos="5040"/>
        </w:tabs>
        <w:ind w:left="5040" w:hanging="360"/>
      </w:pPr>
      <w:rPr>
        <w:rFonts w:ascii="Symbol" w:hAnsi="Symbol" w:hint="default"/>
        <w:sz w:val="20"/>
      </w:rPr>
    </w:lvl>
    <w:lvl w:ilvl="7" w:tplc="21F29B7E">
      <w:start w:val="1"/>
      <w:numFmt w:val="bullet"/>
      <w:lvlText w:val=""/>
      <w:lvlJc w:val="left"/>
      <w:pPr>
        <w:tabs>
          <w:tab w:val="num" w:pos="5760"/>
        </w:tabs>
        <w:ind w:left="5760" w:hanging="360"/>
      </w:pPr>
      <w:rPr>
        <w:rFonts w:ascii="Symbol" w:hAnsi="Symbol" w:hint="default"/>
        <w:sz w:val="20"/>
      </w:rPr>
    </w:lvl>
    <w:lvl w:ilvl="8" w:tplc="DE1458BA">
      <w:start w:val="1"/>
      <w:numFmt w:val="bullet"/>
      <w:lvlText w:val=""/>
      <w:lvlJc w:val="left"/>
      <w:pPr>
        <w:tabs>
          <w:tab w:val="num" w:pos="6480"/>
        </w:tabs>
        <w:ind w:left="6480" w:hanging="360"/>
      </w:pPr>
      <w:rPr>
        <w:rFonts w:ascii="Symbol" w:hAnsi="Symbol" w:hint="default"/>
        <w:sz w:val="20"/>
      </w:rPr>
    </w:lvl>
  </w:abstractNum>
  <w:abstractNum w:abstractNumId="8">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nsid w:val="5C7C5D7D"/>
    <w:multiLevelType w:val="hybridMultilevel"/>
    <w:tmpl w:val="A306A5B2"/>
    <w:lvl w:ilvl="0" w:tplc="2F3204DC">
      <w:start w:val="1"/>
      <w:numFmt w:val="bullet"/>
      <w:lvlText w:val=""/>
      <w:lvlJc w:val="left"/>
      <w:pPr>
        <w:tabs>
          <w:tab w:val="num" w:pos="720"/>
        </w:tabs>
        <w:ind w:left="720" w:hanging="360"/>
      </w:pPr>
      <w:rPr>
        <w:rFonts w:ascii="Symbol" w:hAnsi="Symbol" w:hint="default"/>
        <w:sz w:val="20"/>
      </w:rPr>
    </w:lvl>
    <w:lvl w:ilvl="1" w:tplc="CF7A220E">
      <w:start w:val="1"/>
      <w:numFmt w:val="bullet"/>
      <w:lvlText w:val=""/>
      <w:lvlJc w:val="left"/>
      <w:pPr>
        <w:tabs>
          <w:tab w:val="num" w:pos="1440"/>
        </w:tabs>
        <w:ind w:left="1440" w:hanging="360"/>
      </w:pPr>
      <w:rPr>
        <w:rFonts w:ascii="Symbol" w:hAnsi="Symbol" w:hint="default"/>
        <w:sz w:val="20"/>
      </w:rPr>
    </w:lvl>
    <w:lvl w:ilvl="2" w:tplc="F500B958">
      <w:start w:val="1"/>
      <w:numFmt w:val="bullet"/>
      <w:lvlText w:val=""/>
      <w:lvlJc w:val="left"/>
      <w:pPr>
        <w:tabs>
          <w:tab w:val="num" w:pos="2160"/>
        </w:tabs>
        <w:ind w:left="2160" w:hanging="360"/>
      </w:pPr>
      <w:rPr>
        <w:rFonts w:ascii="Symbol" w:hAnsi="Symbol" w:hint="default"/>
        <w:sz w:val="20"/>
      </w:rPr>
    </w:lvl>
    <w:lvl w:ilvl="3" w:tplc="D48EF4E8">
      <w:start w:val="1"/>
      <w:numFmt w:val="bullet"/>
      <w:lvlText w:val=""/>
      <w:lvlJc w:val="left"/>
      <w:pPr>
        <w:tabs>
          <w:tab w:val="num" w:pos="2880"/>
        </w:tabs>
        <w:ind w:left="2880" w:hanging="360"/>
      </w:pPr>
      <w:rPr>
        <w:rFonts w:ascii="Symbol" w:hAnsi="Symbol" w:hint="default"/>
        <w:sz w:val="20"/>
      </w:rPr>
    </w:lvl>
    <w:lvl w:ilvl="4" w:tplc="2FF078A4">
      <w:start w:val="1"/>
      <w:numFmt w:val="bullet"/>
      <w:lvlText w:val=""/>
      <w:lvlJc w:val="left"/>
      <w:pPr>
        <w:tabs>
          <w:tab w:val="num" w:pos="3600"/>
        </w:tabs>
        <w:ind w:left="3600" w:hanging="360"/>
      </w:pPr>
      <w:rPr>
        <w:rFonts w:ascii="Symbol" w:hAnsi="Symbol" w:hint="default"/>
        <w:sz w:val="20"/>
      </w:rPr>
    </w:lvl>
    <w:lvl w:ilvl="5" w:tplc="A118C52E">
      <w:start w:val="1"/>
      <w:numFmt w:val="bullet"/>
      <w:lvlText w:val=""/>
      <w:lvlJc w:val="left"/>
      <w:pPr>
        <w:tabs>
          <w:tab w:val="num" w:pos="4320"/>
        </w:tabs>
        <w:ind w:left="4320" w:hanging="360"/>
      </w:pPr>
      <w:rPr>
        <w:rFonts w:ascii="Symbol" w:hAnsi="Symbol" w:hint="default"/>
        <w:sz w:val="20"/>
      </w:rPr>
    </w:lvl>
    <w:lvl w:ilvl="6" w:tplc="26D8AE0C">
      <w:start w:val="1"/>
      <w:numFmt w:val="bullet"/>
      <w:lvlText w:val=""/>
      <w:lvlJc w:val="left"/>
      <w:pPr>
        <w:tabs>
          <w:tab w:val="num" w:pos="5040"/>
        </w:tabs>
        <w:ind w:left="5040" w:hanging="360"/>
      </w:pPr>
      <w:rPr>
        <w:rFonts w:ascii="Symbol" w:hAnsi="Symbol" w:hint="default"/>
        <w:sz w:val="20"/>
      </w:rPr>
    </w:lvl>
    <w:lvl w:ilvl="7" w:tplc="9D648844">
      <w:start w:val="1"/>
      <w:numFmt w:val="bullet"/>
      <w:lvlText w:val=""/>
      <w:lvlJc w:val="left"/>
      <w:pPr>
        <w:tabs>
          <w:tab w:val="num" w:pos="5760"/>
        </w:tabs>
        <w:ind w:left="5760" w:hanging="360"/>
      </w:pPr>
      <w:rPr>
        <w:rFonts w:ascii="Symbol" w:hAnsi="Symbol" w:hint="default"/>
        <w:sz w:val="20"/>
      </w:rPr>
    </w:lvl>
    <w:lvl w:ilvl="8" w:tplc="1200CE78">
      <w:start w:val="1"/>
      <w:numFmt w:val="bullet"/>
      <w:lvlText w:val=""/>
      <w:lvlJc w:val="left"/>
      <w:pPr>
        <w:tabs>
          <w:tab w:val="num" w:pos="6480"/>
        </w:tabs>
        <w:ind w:left="6480" w:hanging="360"/>
      </w:pPr>
      <w:rPr>
        <w:rFonts w:ascii="Symbol" w:hAnsi="Symbol" w:hint="default"/>
        <w:sz w:val="20"/>
      </w:rPr>
    </w:lvl>
  </w:abstractNum>
  <w:abstractNum w:abstractNumId="10">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5AE6589"/>
    <w:multiLevelType w:val="multilevel"/>
    <w:tmpl w:val="03D663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15">
    <w:nsid w:val="7ED912FA"/>
    <w:multiLevelType w:val="multilevel"/>
    <w:tmpl w:val="4B0E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7F070CAE"/>
    <w:multiLevelType w:val="multilevel"/>
    <w:tmpl w:val="470041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0"/>
  </w:num>
  <w:num w:numId="6">
    <w:abstractNumId w:val="11"/>
  </w:num>
  <w:num w:numId="7">
    <w:abstractNumId w:val="3"/>
  </w:num>
  <w:num w:numId="8">
    <w:abstractNumId w:val="6"/>
  </w:num>
  <w:num w:numId="9">
    <w:abstractNumId w:val="1"/>
  </w:num>
  <w:num w:numId="10">
    <w:abstractNumId w:val="4"/>
  </w:num>
  <w:num w:numId="11">
    <w:abstractNumId w:val="9"/>
  </w:num>
  <w:num w:numId="12">
    <w:abstractNumId w:val="15"/>
  </w:num>
  <w:num w:numId="13">
    <w:abstractNumId w:val="7"/>
  </w:num>
  <w:num w:numId="14">
    <w:abstractNumId w:val="13"/>
  </w:num>
  <w:num w:numId="15">
    <w:abstractNumId w:val="16"/>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445"/>
    <w:rsid w:val="0000396E"/>
    <w:rsid w:val="0001096C"/>
    <w:rsid w:val="00045580"/>
    <w:rsid w:val="0009436A"/>
    <w:rsid w:val="000B2BBE"/>
    <w:rsid w:val="00117FB6"/>
    <w:rsid w:val="00157C74"/>
    <w:rsid w:val="001659A8"/>
    <w:rsid w:val="00191598"/>
    <w:rsid w:val="001A0048"/>
    <w:rsid w:val="001A5CF5"/>
    <w:rsid w:val="001A709E"/>
    <w:rsid w:val="001B292C"/>
    <w:rsid w:val="001B3207"/>
    <w:rsid w:val="001C0DEB"/>
    <w:rsid w:val="001E65FA"/>
    <w:rsid w:val="001E7BD3"/>
    <w:rsid w:val="001F28D5"/>
    <w:rsid w:val="001F567E"/>
    <w:rsid w:val="00226CBC"/>
    <w:rsid w:val="00237767"/>
    <w:rsid w:val="00245A56"/>
    <w:rsid w:val="00260D2F"/>
    <w:rsid w:val="00265CBD"/>
    <w:rsid w:val="002A5A4B"/>
    <w:rsid w:val="002B2B81"/>
    <w:rsid w:val="002B3901"/>
    <w:rsid w:val="002B451A"/>
    <w:rsid w:val="002D1AE1"/>
    <w:rsid w:val="002E1736"/>
    <w:rsid w:val="002E5F01"/>
    <w:rsid w:val="00302ADF"/>
    <w:rsid w:val="0031010A"/>
    <w:rsid w:val="003142A2"/>
    <w:rsid w:val="00317B56"/>
    <w:rsid w:val="00327284"/>
    <w:rsid w:val="003608A8"/>
    <w:rsid w:val="00371176"/>
    <w:rsid w:val="00376764"/>
    <w:rsid w:val="003962F3"/>
    <w:rsid w:val="003A1EF2"/>
    <w:rsid w:val="003D74AE"/>
    <w:rsid w:val="003F27DA"/>
    <w:rsid w:val="003F6AC3"/>
    <w:rsid w:val="0040728B"/>
    <w:rsid w:val="0041337A"/>
    <w:rsid w:val="004218D7"/>
    <w:rsid w:val="00422B16"/>
    <w:rsid w:val="00425853"/>
    <w:rsid w:val="00447427"/>
    <w:rsid w:val="0045508C"/>
    <w:rsid w:val="0046360F"/>
    <w:rsid w:val="00466A2C"/>
    <w:rsid w:val="00486034"/>
    <w:rsid w:val="0049307C"/>
    <w:rsid w:val="004B5CDE"/>
    <w:rsid w:val="004D51A7"/>
    <w:rsid w:val="004F0B27"/>
    <w:rsid w:val="004F0DFB"/>
    <w:rsid w:val="004F2526"/>
    <w:rsid w:val="00512022"/>
    <w:rsid w:val="005123B4"/>
    <w:rsid w:val="00512D88"/>
    <w:rsid w:val="00516D12"/>
    <w:rsid w:val="0053230B"/>
    <w:rsid w:val="005476B8"/>
    <w:rsid w:val="005502E4"/>
    <w:rsid w:val="00570069"/>
    <w:rsid w:val="00574F45"/>
    <w:rsid w:val="0058556B"/>
    <w:rsid w:val="00587D72"/>
    <w:rsid w:val="005A0DC6"/>
    <w:rsid w:val="005A30DE"/>
    <w:rsid w:val="005B0BDF"/>
    <w:rsid w:val="005D4734"/>
    <w:rsid w:val="005E062C"/>
    <w:rsid w:val="005F3A18"/>
    <w:rsid w:val="005F53B6"/>
    <w:rsid w:val="0062003D"/>
    <w:rsid w:val="0064338F"/>
    <w:rsid w:val="00653558"/>
    <w:rsid w:val="00665573"/>
    <w:rsid w:val="006716AE"/>
    <w:rsid w:val="006D082C"/>
    <w:rsid w:val="006D6005"/>
    <w:rsid w:val="006E07A7"/>
    <w:rsid w:val="006F13C4"/>
    <w:rsid w:val="00727A0F"/>
    <w:rsid w:val="00730E49"/>
    <w:rsid w:val="00733D0B"/>
    <w:rsid w:val="00743719"/>
    <w:rsid w:val="00765386"/>
    <w:rsid w:val="00767A02"/>
    <w:rsid w:val="00790F6C"/>
    <w:rsid w:val="007B49FD"/>
    <w:rsid w:val="007D5921"/>
    <w:rsid w:val="007D6D2D"/>
    <w:rsid w:val="007E4C16"/>
    <w:rsid w:val="007F3543"/>
    <w:rsid w:val="007F7FA7"/>
    <w:rsid w:val="00807868"/>
    <w:rsid w:val="008338BF"/>
    <w:rsid w:val="0084030C"/>
    <w:rsid w:val="00851025"/>
    <w:rsid w:val="00855DF8"/>
    <w:rsid w:val="0086099B"/>
    <w:rsid w:val="008668B3"/>
    <w:rsid w:val="00871668"/>
    <w:rsid w:val="008747E9"/>
    <w:rsid w:val="008A591E"/>
    <w:rsid w:val="008A5BCB"/>
    <w:rsid w:val="008B608B"/>
    <w:rsid w:val="008D5425"/>
    <w:rsid w:val="008E37D6"/>
    <w:rsid w:val="008F0B99"/>
    <w:rsid w:val="00916C38"/>
    <w:rsid w:val="00920A0C"/>
    <w:rsid w:val="00925048"/>
    <w:rsid w:val="00935370"/>
    <w:rsid w:val="00954445"/>
    <w:rsid w:val="0096088A"/>
    <w:rsid w:val="00962676"/>
    <w:rsid w:val="00962FE0"/>
    <w:rsid w:val="009776E8"/>
    <w:rsid w:val="00A014C7"/>
    <w:rsid w:val="00A12F5B"/>
    <w:rsid w:val="00A51249"/>
    <w:rsid w:val="00A52A3F"/>
    <w:rsid w:val="00A53B5D"/>
    <w:rsid w:val="00A579F8"/>
    <w:rsid w:val="00A70264"/>
    <w:rsid w:val="00AB2A92"/>
    <w:rsid w:val="00AE1D95"/>
    <w:rsid w:val="00AF0E4E"/>
    <w:rsid w:val="00AF2174"/>
    <w:rsid w:val="00AF73D0"/>
    <w:rsid w:val="00B060D8"/>
    <w:rsid w:val="00B22D7F"/>
    <w:rsid w:val="00B30840"/>
    <w:rsid w:val="00B36071"/>
    <w:rsid w:val="00B44FD2"/>
    <w:rsid w:val="00B5531E"/>
    <w:rsid w:val="00B61EBA"/>
    <w:rsid w:val="00B73436"/>
    <w:rsid w:val="00B7575B"/>
    <w:rsid w:val="00BA0562"/>
    <w:rsid w:val="00BA2563"/>
    <w:rsid w:val="00BA3B62"/>
    <w:rsid w:val="00BA5053"/>
    <w:rsid w:val="00BA74DD"/>
    <w:rsid w:val="00BE04AC"/>
    <w:rsid w:val="00BF036B"/>
    <w:rsid w:val="00C04A49"/>
    <w:rsid w:val="00C23A81"/>
    <w:rsid w:val="00C25E6A"/>
    <w:rsid w:val="00C3677F"/>
    <w:rsid w:val="00C54439"/>
    <w:rsid w:val="00C76222"/>
    <w:rsid w:val="00C77B86"/>
    <w:rsid w:val="00C86705"/>
    <w:rsid w:val="00C93CD0"/>
    <w:rsid w:val="00C957BB"/>
    <w:rsid w:val="00CA0088"/>
    <w:rsid w:val="00CB23B6"/>
    <w:rsid w:val="00CB3DE0"/>
    <w:rsid w:val="00CB7C07"/>
    <w:rsid w:val="00CE174E"/>
    <w:rsid w:val="00CE3C38"/>
    <w:rsid w:val="00CF6283"/>
    <w:rsid w:val="00D51052"/>
    <w:rsid w:val="00D5287C"/>
    <w:rsid w:val="00D621B4"/>
    <w:rsid w:val="00D70CB2"/>
    <w:rsid w:val="00D70E45"/>
    <w:rsid w:val="00D72C89"/>
    <w:rsid w:val="00D83E4B"/>
    <w:rsid w:val="00D901C1"/>
    <w:rsid w:val="00D91DE0"/>
    <w:rsid w:val="00DA3503"/>
    <w:rsid w:val="00DA6E9B"/>
    <w:rsid w:val="00DC0996"/>
    <w:rsid w:val="00DE0322"/>
    <w:rsid w:val="00DE72AC"/>
    <w:rsid w:val="00E02133"/>
    <w:rsid w:val="00E15326"/>
    <w:rsid w:val="00E266B1"/>
    <w:rsid w:val="00E31CE4"/>
    <w:rsid w:val="00E34F98"/>
    <w:rsid w:val="00E66ECD"/>
    <w:rsid w:val="00E675EF"/>
    <w:rsid w:val="00E73F97"/>
    <w:rsid w:val="00E85416"/>
    <w:rsid w:val="00EA33DD"/>
    <w:rsid w:val="00EA4C53"/>
    <w:rsid w:val="00EA6847"/>
    <w:rsid w:val="00EB34B7"/>
    <w:rsid w:val="00EF20C0"/>
    <w:rsid w:val="00EF2562"/>
    <w:rsid w:val="00EF49FD"/>
    <w:rsid w:val="00F4312D"/>
    <w:rsid w:val="00F5639D"/>
    <w:rsid w:val="00F61AA6"/>
    <w:rsid w:val="00F62044"/>
    <w:rsid w:val="00F775D7"/>
    <w:rsid w:val="00FA06E7"/>
    <w:rsid w:val="00FA3A3B"/>
    <w:rsid w:val="00FB4CA5"/>
    <w:rsid w:val="00FC178F"/>
    <w:rsid w:val="00FC617D"/>
    <w:rsid w:val="00FD0A70"/>
    <w:rsid w:val="00FD24AD"/>
    <w:rsid w:val="00FE1466"/>
    <w:rsid w:val="00FE304F"/>
    <w:rsid w:val="00FF58E2"/>
    <w:rsid w:val="00FF7955"/>
    <w:rsid w:val="14A81F60"/>
    <w:rsid w:val="1C02E4F2"/>
    <w:rsid w:val="6B15BF6F"/>
    <w:rsid w:val="6DFB50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fr-FR"/>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fr-FR" w:eastAsia="en-GB"/>
    </w:rPr>
  </w:style>
  <w:style w:type="paragraph" w:styleId="Listenabsatz">
    <w:name w:val="List Paragraph"/>
    <w:basedOn w:val="Standard"/>
    <w:uiPriority w:val="34"/>
    <w:qFormat/>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fr-FR"/>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fr-FR"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1A709E"/>
    <w:rPr>
      <w:rFonts w:ascii="Arial" w:eastAsia="Times New Roman" w:hAnsi="Arial" w:cs="Times New Roman"/>
      <w:sz w:val="24"/>
      <w:szCs w:val="24"/>
      <w:lang w:eastAsia="en-GB"/>
    </w:rPr>
  </w:style>
  <w:style w:type="paragraph" w:styleId="berschrift1">
    <w:name w:val="heading 1"/>
    <w:basedOn w:val="Standard"/>
    <w:next w:val="Standard"/>
    <w:link w:val="berschrift1Zchn"/>
    <w:uiPriority w:val="9"/>
    <w:qFormat/>
    <w:rsid w:val="00920A0C"/>
    <w:pPr>
      <w:autoSpaceDE w:val="0"/>
      <w:autoSpaceDN w:val="0"/>
      <w:adjustRightInd w:val="0"/>
      <w:spacing w:after="240" w:line="360" w:lineRule="auto"/>
      <w:jc w:val="both"/>
      <w:outlineLvl w:val="0"/>
    </w:pPr>
    <w:rPr>
      <w:rFonts w:cs="Arial"/>
      <w:b/>
      <w:sz w:val="28"/>
      <w:szCs w:val="32"/>
    </w:rPr>
  </w:style>
  <w:style w:type="paragraph" w:styleId="berschrift2">
    <w:name w:val="heading 2"/>
    <w:basedOn w:val="Standard"/>
    <w:next w:val="Standard"/>
    <w:link w:val="berschrift2Zchn"/>
    <w:uiPriority w:val="9"/>
    <w:unhideWhenUsed/>
    <w:qFormat/>
    <w:rsid w:val="00920A0C"/>
    <w:pPr>
      <w:autoSpaceDE w:val="0"/>
      <w:autoSpaceDN w:val="0"/>
      <w:adjustRightInd w:val="0"/>
      <w:spacing w:after="240" w:line="360" w:lineRule="auto"/>
      <w:jc w:val="both"/>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uiPriority w:val="22"/>
    <w:qFormat/>
    <w:rsid w:val="00920A0C"/>
    <w:rPr>
      <w:rFonts w:ascii="Arial" w:hAnsi="Arial" w:cs="Arial"/>
      <w:b/>
      <w:u w:val="none"/>
      <w:lang w:val="fr-FR"/>
    </w:rPr>
  </w:style>
  <w:style w:type="paragraph" w:styleId="KeinLeerraum">
    <w:name w:val="No Spacing"/>
    <w:uiPriority w:val="1"/>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fr-FR" w:eastAsia="en-GB"/>
    </w:rPr>
  </w:style>
  <w:style w:type="paragraph" w:styleId="Listenabsatz">
    <w:name w:val="List Paragraph"/>
    <w:basedOn w:val="Standard"/>
    <w:uiPriority w:val="34"/>
    <w:qFormat/>
    <w:rsid w:val="0049307C"/>
    <w:pPr>
      <w:ind w:left="720"/>
      <w:contextualSpacing/>
    </w:pPr>
    <w:rPr>
      <w:lang w:eastAsia="de-DE"/>
    </w:rPr>
  </w:style>
  <w:style w:type="paragraph" w:styleId="Kommentartext">
    <w:name w:val="annotation text"/>
    <w:basedOn w:val="Standard"/>
    <w:link w:val="KommentartextZchn"/>
    <w:rsid w:val="0049307C"/>
    <w:rPr>
      <w:sz w:val="20"/>
      <w:szCs w:val="20"/>
      <w:lang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 w:type="character" w:customStyle="1" w:styleId="berschrift1Zchn">
    <w:name w:val="Überschrift 1 Zchn"/>
    <w:basedOn w:val="Absatz-Standardschriftart"/>
    <w:link w:val="berschrift1"/>
    <w:uiPriority w:val="9"/>
    <w:rsid w:val="00920A0C"/>
    <w:rPr>
      <w:rFonts w:ascii="Arial" w:eastAsia="Times New Roman" w:hAnsi="Arial" w:cs="Arial"/>
      <w:b/>
      <w:sz w:val="28"/>
      <w:szCs w:val="32"/>
      <w:lang w:eastAsia="en-GB"/>
    </w:rPr>
  </w:style>
  <w:style w:type="character" w:customStyle="1" w:styleId="berschrift2Zchn">
    <w:name w:val="Überschrift 2 Zchn"/>
    <w:basedOn w:val="Absatz-Standardschriftart"/>
    <w:link w:val="berschrift2"/>
    <w:uiPriority w:val="9"/>
    <w:rsid w:val="00920A0C"/>
    <w:rPr>
      <w:rFonts w:ascii="Arial" w:eastAsia="Times New Roman" w:hAnsi="Arial" w:cs="Arial"/>
      <w:b/>
      <w:sz w:val="24"/>
      <w:szCs w:val="24"/>
      <w:lang w:eastAsia="en-GB"/>
    </w:rPr>
  </w:style>
  <w:style w:type="character" w:styleId="Hervorhebung">
    <w:name w:val="Emphasis"/>
    <w:uiPriority w:val="20"/>
    <w:qFormat/>
    <w:rsid w:val="00920A0C"/>
    <w:rPr>
      <w:rFonts w:ascii="Arial" w:hAnsi="Arial" w:cs="Arial"/>
      <w:i/>
      <w:lang w:val="fr-FR"/>
    </w:rPr>
  </w:style>
  <w:style w:type="character" w:customStyle="1" w:styleId="x033494008-29112010">
    <w:name w:val="x_033494008-29112010"/>
    <w:rsid w:val="0053230B"/>
  </w:style>
  <w:style w:type="paragraph" w:customStyle="1" w:styleId="Default">
    <w:name w:val="Default"/>
    <w:rsid w:val="005D4734"/>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0B2BBE"/>
    <w:rPr>
      <w:sz w:val="16"/>
      <w:szCs w:val="16"/>
    </w:rPr>
  </w:style>
  <w:style w:type="paragraph" w:styleId="Kommentarthema">
    <w:name w:val="annotation subject"/>
    <w:basedOn w:val="Kommentartext"/>
    <w:next w:val="Kommentartext"/>
    <w:link w:val="KommentarthemaZchn"/>
    <w:uiPriority w:val="99"/>
    <w:semiHidden/>
    <w:unhideWhenUsed/>
    <w:rsid w:val="000B2BBE"/>
    <w:rPr>
      <w:b/>
      <w:bCs/>
      <w:lang w:eastAsia="en-GB"/>
    </w:rPr>
  </w:style>
  <w:style w:type="character" w:customStyle="1" w:styleId="KommentarthemaZchn">
    <w:name w:val="Kommentarthema Zchn"/>
    <w:basedOn w:val="KommentartextZchn"/>
    <w:link w:val="Kommentarthema"/>
    <w:uiPriority w:val="99"/>
    <w:semiHidden/>
    <w:rsid w:val="000B2BBE"/>
    <w:rPr>
      <w:rFonts w:ascii="Arial" w:eastAsia="Times New Roman" w:hAnsi="Arial" w:cs="Times New Roman"/>
      <w:b/>
      <w:bCs/>
      <w:sz w:val="20"/>
      <w:szCs w:val="20"/>
      <w:lang w:val="fr-FR" w:eastAsia="en-GB"/>
    </w:rPr>
  </w:style>
  <w:style w:type="character" w:customStyle="1" w:styleId="normaltextrun">
    <w:name w:val="normaltextrun"/>
    <w:basedOn w:val="Absatz-Standardschriftart"/>
    <w:rsid w:val="0062003D"/>
  </w:style>
  <w:style w:type="character" w:styleId="BesuchterHyperlink">
    <w:name w:val="FollowedHyperlink"/>
    <w:basedOn w:val="Absatz-Standardschriftart"/>
    <w:uiPriority w:val="99"/>
    <w:semiHidden/>
    <w:unhideWhenUsed/>
    <w:rsid w:val="00E266B1"/>
    <w:rPr>
      <w:color w:val="800080" w:themeColor="followedHyperlink"/>
      <w:u w:val="single"/>
    </w:rPr>
  </w:style>
  <w:style w:type="character" w:customStyle="1" w:styleId="eop">
    <w:name w:val="eop"/>
    <w:basedOn w:val="Absatz-Standardschriftart"/>
    <w:rsid w:val="002B3901"/>
  </w:style>
  <w:style w:type="paragraph" w:styleId="berarbeitung">
    <w:name w:val="Revision"/>
    <w:hidden/>
    <w:uiPriority w:val="99"/>
    <w:semiHidden/>
    <w:rsid w:val="00871668"/>
    <w:rPr>
      <w:rFonts w:ascii="Arial" w:eastAsia="Times New Roman" w:hAnsi="Arial" w:cs="Times New Roman"/>
      <w:sz w:val="24"/>
      <w:szCs w:val="24"/>
      <w:lang w:eastAsia="en-GB"/>
    </w:rPr>
  </w:style>
  <w:style w:type="character" w:customStyle="1" w:styleId="NichtaufgelsteErwhnung1">
    <w:name w:val="Nicht aufgelöste Erwähnung1"/>
    <w:basedOn w:val="Absatz-Standardschriftart"/>
    <w:uiPriority w:val="99"/>
    <w:semiHidden/>
    <w:unhideWhenUsed/>
    <w:rsid w:val="00B734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663">
      <w:bodyDiv w:val="1"/>
      <w:marLeft w:val="0"/>
      <w:marRight w:val="0"/>
      <w:marTop w:val="0"/>
      <w:marBottom w:val="0"/>
      <w:divBdr>
        <w:top w:val="none" w:sz="0" w:space="0" w:color="auto"/>
        <w:left w:val="none" w:sz="0" w:space="0" w:color="auto"/>
        <w:bottom w:val="none" w:sz="0" w:space="0" w:color="auto"/>
        <w:right w:val="none" w:sz="0" w:space="0" w:color="auto"/>
      </w:divBdr>
    </w:div>
    <w:div w:id="465200571">
      <w:bodyDiv w:val="1"/>
      <w:marLeft w:val="0"/>
      <w:marRight w:val="0"/>
      <w:marTop w:val="0"/>
      <w:marBottom w:val="0"/>
      <w:divBdr>
        <w:top w:val="none" w:sz="0" w:space="0" w:color="auto"/>
        <w:left w:val="none" w:sz="0" w:space="0" w:color="auto"/>
        <w:bottom w:val="none" w:sz="0" w:space="0" w:color="auto"/>
        <w:right w:val="none" w:sz="0" w:space="0" w:color="auto"/>
      </w:divBdr>
    </w:div>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866985545">
      <w:bodyDiv w:val="1"/>
      <w:marLeft w:val="0"/>
      <w:marRight w:val="0"/>
      <w:marTop w:val="0"/>
      <w:marBottom w:val="0"/>
      <w:divBdr>
        <w:top w:val="none" w:sz="0" w:space="0" w:color="auto"/>
        <w:left w:val="none" w:sz="0" w:space="0" w:color="auto"/>
        <w:bottom w:val="none" w:sz="0" w:space="0" w:color="auto"/>
        <w:right w:val="none" w:sz="0" w:space="0" w:color="auto"/>
      </w:divBdr>
    </w:div>
    <w:div w:id="984045234">
      <w:bodyDiv w:val="1"/>
      <w:marLeft w:val="0"/>
      <w:marRight w:val="0"/>
      <w:marTop w:val="0"/>
      <w:marBottom w:val="0"/>
      <w:divBdr>
        <w:top w:val="none" w:sz="0" w:space="0" w:color="auto"/>
        <w:left w:val="none" w:sz="0" w:space="0" w:color="auto"/>
        <w:bottom w:val="none" w:sz="0" w:space="0" w:color="auto"/>
        <w:right w:val="none" w:sz="0" w:space="0" w:color="auto"/>
      </w:divBdr>
    </w:div>
    <w:div w:id="999582559">
      <w:bodyDiv w:val="1"/>
      <w:marLeft w:val="0"/>
      <w:marRight w:val="0"/>
      <w:marTop w:val="0"/>
      <w:marBottom w:val="0"/>
      <w:divBdr>
        <w:top w:val="none" w:sz="0" w:space="0" w:color="auto"/>
        <w:left w:val="none" w:sz="0" w:space="0" w:color="auto"/>
        <w:bottom w:val="none" w:sz="0" w:space="0" w:color="auto"/>
        <w:right w:val="none" w:sz="0" w:space="0" w:color="auto"/>
      </w:divBdr>
    </w:div>
    <w:div w:id="1147088043">
      <w:bodyDiv w:val="1"/>
      <w:marLeft w:val="0"/>
      <w:marRight w:val="0"/>
      <w:marTop w:val="0"/>
      <w:marBottom w:val="0"/>
      <w:divBdr>
        <w:top w:val="none" w:sz="0" w:space="0" w:color="auto"/>
        <w:left w:val="none" w:sz="0" w:space="0" w:color="auto"/>
        <w:bottom w:val="none" w:sz="0" w:space="0" w:color="auto"/>
        <w:right w:val="none" w:sz="0" w:space="0" w:color="auto"/>
      </w:divBdr>
    </w:div>
    <w:div w:id="1219241504">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s@meyle.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meyle@klenkhoursch.d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_2021\00_Vorlage%20Pressemitteilung\Pressemitteilungen\Vorlage_Pressemitteilung_fr_NEU_2511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1506c672-315e-491c-8fa9-e514283a67a2</BSO999929>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8CB52-1136-4E12-869E-2A03B3B87C52}">
  <ds:schemaRefs>
    <ds:schemaRef ds:uri="http://www.datev.de/BSOffice/999929"/>
  </ds:schemaRefs>
</ds:datastoreItem>
</file>

<file path=customXml/itemProps2.xml><?xml version="1.0" encoding="utf-8"?>
<ds:datastoreItem xmlns:ds="http://schemas.openxmlformats.org/officeDocument/2006/customXml" ds:itemID="{2F5E4EE3-06D4-4C6A-AD49-265E2BBA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Vorlage_Pressemitteilung_fr_NEU_251120.dotx</Template>
  <TotalTime>0</TotalTime>
  <Pages>5</Pages>
  <Words>1065</Words>
  <Characters>6714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2021-01-12T12:20:00Z</dcterms:created>
  <dcterms:modified xsi:type="dcterms:W3CDTF">2021-01-12T13:15:00Z</dcterms:modified>
</cp:coreProperties>
</file>