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F0" w:rsidRPr="00332BE9" w:rsidRDefault="00B129F0" w:rsidP="00B129F0">
      <w:pPr>
        <w:spacing w:line="360" w:lineRule="auto"/>
        <w:jc w:val="both"/>
        <w:rPr>
          <w:rFonts w:ascii="Arial" w:hAnsi="Arial" w:cs="Arial"/>
          <w:b/>
          <w:sz w:val="26"/>
          <w:szCs w:val="26"/>
          <w:lang w:val="de-DE" w:eastAsia="en-US"/>
        </w:rPr>
      </w:pPr>
      <w:r>
        <w:rPr>
          <w:rFonts w:ascii="Arial" w:hAnsi="Arial" w:cs="Arial"/>
          <w:b/>
          <w:sz w:val="20"/>
          <w:szCs w:val="20"/>
          <w:lang w:val="de-DE" w:eastAsia="en-US"/>
        </w:rPr>
        <w:br/>
      </w:r>
      <w:r w:rsidRPr="00332BE9">
        <w:rPr>
          <w:rFonts w:ascii="Arial" w:hAnsi="Arial" w:cs="Arial"/>
          <w:b/>
          <w:sz w:val="26"/>
          <w:szCs w:val="26"/>
          <w:lang w:val="de-DE" w:eastAsia="en-US"/>
        </w:rPr>
        <w:t>Auf Nummer sicher gehen – mit verschleißarmen Radlagern in Meyle</w:t>
      </w:r>
      <w:r w:rsidRPr="00332BE9">
        <w:rPr>
          <w:rFonts w:ascii="Arial" w:hAnsi="Arial" w:cs="Arial"/>
          <w:b/>
          <w:sz w:val="26"/>
          <w:szCs w:val="26"/>
          <w:lang w:val="de-DE" w:eastAsia="en-US"/>
        </w:rPr>
        <w:noBreakHyphen/>
        <w:t>ORIGINAL-Qualität</w:t>
      </w:r>
    </w:p>
    <w:p w:rsidR="00B129F0" w:rsidRPr="00332BE9" w:rsidRDefault="00B129F0" w:rsidP="00B129F0">
      <w:pPr>
        <w:pStyle w:val="Listenabsatz"/>
        <w:numPr>
          <w:ilvl w:val="0"/>
          <w:numId w:val="4"/>
        </w:numPr>
        <w:spacing w:line="360" w:lineRule="auto"/>
        <w:jc w:val="both"/>
        <w:rPr>
          <w:rFonts w:ascii="Arial" w:hAnsi="Arial" w:cs="Arial"/>
          <w:b/>
          <w:lang w:eastAsia="en-US"/>
        </w:rPr>
      </w:pPr>
      <w:r w:rsidRPr="00CE5459">
        <w:rPr>
          <w:rFonts w:ascii="Arial" w:hAnsi="Arial" w:cs="Arial"/>
          <w:b/>
          <w:lang w:eastAsia="en-US"/>
        </w:rPr>
        <w:t>Meyle</w:t>
      </w:r>
      <w:r w:rsidRPr="00CE5459">
        <w:rPr>
          <w:rFonts w:ascii="Arial" w:hAnsi="Arial" w:cs="Arial"/>
          <w:b/>
          <w:lang w:eastAsia="en-US"/>
        </w:rPr>
        <w:noBreakHyphen/>
        <w:t>ORIGINAL</w:t>
      </w:r>
      <w:r w:rsidRPr="00CE5459">
        <w:rPr>
          <w:rFonts w:ascii="Arial" w:hAnsi="Arial" w:cs="Arial"/>
          <w:b/>
          <w:lang w:eastAsia="en-US"/>
        </w:rPr>
        <w:noBreakHyphen/>
        <w:t xml:space="preserve">Radlager: </w:t>
      </w:r>
      <w:r w:rsidRPr="00E04765">
        <w:rPr>
          <w:rFonts w:ascii="Arial" w:hAnsi="Arial" w:cs="Arial"/>
          <w:b/>
          <w:lang w:eastAsia="en-US"/>
        </w:rPr>
        <w:t>Verschleißarm</w:t>
      </w:r>
      <w:r w:rsidRPr="00332BE9">
        <w:rPr>
          <w:rFonts w:ascii="Arial" w:hAnsi="Arial" w:cs="Arial"/>
          <w:b/>
          <w:lang w:eastAsia="en-US"/>
        </w:rPr>
        <w:t>, mit extra gehärtetem Flansch</w:t>
      </w:r>
      <w:r>
        <w:rPr>
          <w:rFonts w:ascii="Arial" w:hAnsi="Arial" w:cs="Arial"/>
          <w:b/>
          <w:lang w:eastAsia="en-US"/>
        </w:rPr>
        <w:t xml:space="preserve">, </w:t>
      </w:r>
      <w:r w:rsidRPr="00332BE9">
        <w:rPr>
          <w:rFonts w:ascii="Arial" w:hAnsi="Arial" w:cs="Arial"/>
          <w:b/>
          <w:lang w:eastAsia="en-US"/>
        </w:rPr>
        <w:t xml:space="preserve">wasserabweisendem Hochleistungsfett </w:t>
      </w:r>
      <w:r>
        <w:rPr>
          <w:rFonts w:ascii="Arial" w:hAnsi="Arial" w:cs="Arial"/>
          <w:b/>
          <w:lang w:eastAsia="en-US"/>
        </w:rPr>
        <w:t>und</w:t>
      </w:r>
      <w:r w:rsidRPr="00332BE9">
        <w:rPr>
          <w:rFonts w:ascii="Arial" w:hAnsi="Arial" w:cs="Arial"/>
          <w:b/>
          <w:lang w:eastAsia="en-US"/>
        </w:rPr>
        <w:t xml:space="preserve"> optimal abgestimmter Dichtung</w:t>
      </w:r>
    </w:p>
    <w:p w:rsidR="00B129F0" w:rsidRPr="00332BE9" w:rsidRDefault="00B129F0" w:rsidP="00B129F0">
      <w:pPr>
        <w:pStyle w:val="Listenabsatz"/>
        <w:numPr>
          <w:ilvl w:val="0"/>
          <w:numId w:val="4"/>
        </w:numPr>
        <w:spacing w:line="360" w:lineRule="auto"/>
        <w:jc w:val="both"/>
        <w:rPr>
          <w:rFonts w:ascii="Arial" w:hAnsi="Arial" w:cs="Arial"/>
          <w:b/>
          <w:lang w:eastAsia="en-US"/>
        </w:rPr>
      </w:pPr>
      <w:r w:rsidRPr="00332BE9">
        <w:rPr>
          <w:rFonts w:ascii="Arial" w:hAnsi="Arial" w:cs="Arial"/>
          <w:b/>
          <w:lang w:eastAsia="en-US"/>
        </w:rPr>
        <w:t>Umfangreiches Sortiment sowie Komplettkits</w:t>
      </w:r>
      <w:r>
        <w:rPr>
          <w:rFonts w:ascii="Arial" w:hAnsi="Arial" w:cs="Arial"/>
          <w:b/>
          <w:lang w:eastAsia="en-US"/>
        </w:rPr>
        <w:t xml:space="preserve"> – mit Zubehör nach Erstausrüsterspezifikationen – </w:t>
      </w:r>
      <w:r w:rsidRPr="00332BE9">
        <w:rPr>
          <w:rFonts w:ascii="Arial" w:hAnsi="Arial" w:cs="Arial"/>
          <w:b/>
          <w:lang w:eastAsia="en-US"/>
        </w:rPr>
        <w:t>für alle gängigen Werkstattanwendungen</w:t>
      </w:r>
      <w:r>
        <w:rPr>
          <w:rFonts w:ascii="Arial" w:hAnsi="Arial" w:cs="Arial"/>
          <w:b/>
          <w:lang w:eastAsia="en-US"/>
        </w:rPr>
        <w:br/>
      </w:r>
    </w:p>
    <w:p w:rsidR="00B129F0" w:rsidRPr="00332BE9" w:rsidRDefault="00B129F0" w:rsidP="00B129F0">
      <w:pPr>
        <w:spacing w:line="360" w:lineRule="auto"/>
        <w:jc w:val="both"/>
        <w:rPr>
          <w:rFonts w:ascii="Arial" w:hAnsi="Arial" w:cs="Arial"/>
          <w:b/>
          <w:sz w:val="22"/>
          <w:lang w:val="de-DE" w:eastAsia="en-US"/>
        </w:rPr>
      </w:pPr>
      <w:r w:rsidRPr="00332BE9">
        <w:rPr>
          <w:rFonts w:ascii="Arial" w:hAnsi="Arial" w:cs="Arial"/>
          <w:b/>
          <w:sz w:val="22"/>
          <w:u w:val="single"/>
          <w:lang w:val="de-DE" w:eastAsia="en-US"/>
        </w:rPr>
        <w:t>Hamburg,</w:t>
      </w:r>
      <w:r>
        <w:rPr>
          <w:rFonts w:ascii="Arial" w:hAnsi="Arial" w:cs="Arial"/>
          <w:b/>
          <w:sz w:val="22"/>
          <w:u w:val="single"/>
          <w:lang w:val="de-DE" w:eastAsia="en-US"/>
        </w:rPr>
        <w:t xml:space="preserve"> 24.</w:t>
      </w:r>
      <w:r w:rsidRPr="00332BE9">
        <w:rPr>
          <w:rFonts w:ascii="Arial" w:hAnsi="Arial" w:cs="Arial"/>
          <w:b/>
          <w:sz w:val="22"/>
          <w:u w:val="single"/>
          <w:lang w:val="de-DE" w:eastAsia="en-US"/>
        </w:rPr>
        <w:t xml:space="preserve"> Oktober 2017.</w:t>
      </w:r>
      <w:r w:rsidRPr="00332BE9">
        <w:rPr>
          <w:rFonts w:ascii="Arial" w:hAnsi="Arial" w:cs="Arial"/>
          <w:b/>
          <w:sz w:val="22"/>
          <w:lang w:val="de-DE" w:eastAsia="en-US"/>
        </w:rPr>
        <w:t xml:space="preserve"> Für alle gängigen Anwendungen können Freie Werkstätten auf ein umfangreiches Sortiment an Meyle</w:t>
      </w:r>
      <w:r w:rsidRPr="00332BE9">
        <w:rPr>
          <w:rFonts w:ascii="Arial" w:hAnsi="Arial" w:cs="Arial"/>
          <w:b/>
          <w:sz w:val="22"/>
          <w:lang w:val="de-DE" w:eastAsia="en-US"/>
        </w:rPr>
        <w:noBreakHyphen/>
        <w:t xml:space="preserve">ORIGINAL-Radlagern aller Generationen sowie entsprechenden Komplettkits zurückgreifen. Durch den Einsatz hochwertiger Materialien in der Produktion </w:t>
      </w:r>
      <w:r>
        <w:rPr>
          <w:rFonts w:ascii="Arial" w:hAnsi="Arial" w:cs="Arial"/>
          <w:b/>
          <w:sz w:val="22"/>
          <w:lang w:val="de-DE" w:eastAsia="en-US"/>
        </w:rPr>
        <w:t>und</w:t>
      </w:r>
      <w:r w:rsidRPr="00332BE9">
        <w:rPr>
          <w:rFonts w:ascii="Arial" w:hAnsi="Arial" w:cs="Arial"/>
          <w:b/>
          <w:sz w:val="22"/>
          <w:lang w:val="de-DE" w:eastAsia="en-US"/>
        </w:rPr>
        <w:t xml:space="preserve"> besonders strenger Qualitätskontrollen erreichen die Meyle</w:t>
      </w:r>
      <w:r w:rsidRPr="00332BE9">
        <w:rPr>
          <w:rFonts w:ascii="Arial" w:hAnsi="Arial" w:cs="Arial"/>
          <w:b/>
          <w:sz w:val="22"/>
          <w:lang w:val="de-DE" w:eastAsia="en-US"/>
        </w:rPr>
        <w:noBreakHyphen/>
        <w:t xml:space="preserve">ORIGINAL-Radlager </w:t>
      </w:r>
      <w:r w:rsidRPr="008E5B98">
        <w:rPr>
          <w:rFonts w:ascii="Arial" w:hAnsi="Arial" w:cs="Arial"/>
          <w:b/>
          <w:sz w:val="22"/>
          <w:lang w:val="de-DE" w:eastAsia="en-US"/>
        </w:rPr>
        <w:t>eine hohe Lebensdauer</w:t>
      </w:r>
      <w:r w:rsidRPr="00332BE9">
        <w:rPr>
          <w:rFonts w:ascii="Arial" w:hAnsi="Arial" w:cs="Arial"/>
          <w:b/>
          <w:sz w:val="22"/>
          <w:lang w:val="de-DE" w:eastAsia="en-US"/>
        </w:rPr>
        <w:t>.</w:t>
      </w:r>
    </w:p>
    <w:p w:rsidR="00B129F0" w:rsidRPr="00332BE9" w:rsidRDefault="00B129F0" w:rsidP="00B129F0">
      <w:pPr>
        <w:spacing w:line="360" w:lineRule="auto"/>
        <w:jc w:val="both"/>
        <w:rPr>
          <w:rFonts w:ascii="Arial" w:hAnsi="Arial" w:cs="Arial"/>
          <w:sz w:val="16"/>
          <w:lang w:val="de-DE" w:eastAsia="en-US"/>
        </w:rPr>
      </w:pPr>
    </w:p>
    <w:p w:rsidR="00B129F0" w:rsidRPr="00332BE9" w:rsidRDefault="00B129F0" w:rsidP="00B129F0">
      <w:pPr>
        <w:spacing w:line="360" w:lineRule="auto"/>
        <w:jc w:val="both"/>
        <w:rPr>
          <w:rFonts w:ascii="Arial" w:hAnsi="Arial" w:cs="Arial"/>
          <w:sz w:val="22"/>
          <w:szCs w:val="22"/>
          <w:lang w:val="de-DE" w:eastAsia="en-US"/>
        </w:rPr>
      </w:pPr>
      <w:r w:rsidRPr="00332BE9">
        <w:rPr>
          <w:rFonts w:ascii="Arial" w:hAnsi="Arial" w:cs="Arial"/>
          <w:sz w:val="22"/>
          <w:szCs w:val="22"/>
          <w:lang w:val="de-DE" w:eastAsia="en-US"/>
        </w:rPr>
        <w:t xml:space="preserve">Radlager sind sicherheitsrelevante Bauteile, die für ein stabiles Fahrverhalten sorgen. Als Teil der Achsaufhängung führen sie die Räder und übertragen – je nach Ausführung – auch die Antriebskräfte. Je nach Bauart liefern zudem Sensoren oder Encoder-Ringe Informationen an das Antiblockiersystem (ABS) und das elektronische Stabilitätsprogramm (ESP). Beansprucht werden Radlager insbesondere bei Kurvenfahrten mit hohen Axial- und Radialkräften. Ist ein Radlager defekt, macht es beispielsweise durch metallische Rollgeräusche oder ein erhöhtes Kippspiel am Rad </w:t>
      </w:r>
      <w:r>
        <w:rPr>
          <w:rFonts w:ascii="Arial" w:hAnsi="Arial" w:cs="Arial"/>
          <w:sz w:val="22"/>
          <w:szCs w:val="22"/>
          <w:lang w:val="de-DE" w:eastAsia="en-US"/>
        </w:rPr>
        <w:t xml:space="preserve">auf sich </w:t>
      </w:r>
      <w:r w:rsidRPr="00332BE9">
        <w:rPr>
          <w:rFonts w:ascii="Arial" w:hAnsi="Arial" w:cs="Arial"/>
          <w:sz w:val="22"/>
          <w:szCs w:val="22"/>
          <w:lang w:val="de-DE" w:eastAsia="en-US"/>
        </w:rPr>
        <w:t xml:space="preserve">aufmerksam. Um einen Komplettausfall zu vermeiden, sollte ein defektes Radlager so schnell wie möglich von einer Fachwerkstatt ausgetauscht werden. Fällt ein Radlager aus, kann die Stabilität des Fahrzeugs leiden und das Antiblockiersystem außer Funktion gesetzt werden. Dies hätte im schlimmsten Fall einen verlängerten Bremsweg zur Folge. </w:t>
      </w:r>
    </w:p>
    <w:p w:rsidR="00B129F0" w:rsidRPr="00332BE9" w:rsidRDefault="00B129F0" w:rsidP="00B129F0">
      <w:pPr>
        <w:spacing w:line="360" w:lineRule="auto"/>
        <w:jc w:val="both"/>
        <w:rPr>
          <w:rFonts w:ascii="Arial" w:hAnsi="Arial" w:cs="Arial"/>
          <w:sz w:val="16"/>
          <w:szCs w:val="22"/>
          <w:lang w:val="de-DE" w:eastAsia="en-US"/>
        </w:rPr>
      </w:pPr>
    </w:p>
    <w:p w:rsidR="00B129F0" w:rsidRPr="00332BE9" w:rsidRDefault="00B129F0" w:rsidP="00B129F0">
      <w:pPr>
        <w:spacing w:line="360" w:lineRule="auto"/>
        <w:jc w:val="both"/>
        <w:rPr>
          <w:rStyle w:val="Hyperlink"/>
          <w:rFonts w:ascii="Arial" w:hAnsi="Arial" w:cs="Arial"/>
          <w:b/>
          <w:color w:val="auto"/>
          <w:sz w:val="22"/>
          <w:szCs w:val="22"/>
          <w:u w:val="none"/>
          <w:lang w:val="de-DE" w:eastAsia="en-US"/>
        </w:rPr>
      </w:pPr>
      <w:r w:rsidRPr="00332BE9">
        <w:rPr>
          <w:rStyle w:val="Hyperlink"/>
          <w:rFonts w:ascii="Arial" w:hAnsi="Arial" w:cs="Arial"/>
          <w:b/>
          <w:color w:val="auto"/>
          <w:sz w:val="22"/>
          <w:szCs w:val="22"/>
          <w:u w:val="none"/>
          <w:lang w:val="de-DE" w:eastAsia="en-US"/>
        </w:rPr>
        <w:t>Meyle</w:t>
      </w:r>
      <w:r w:rsidRPr="00332BE9">
        <w:rPr>
          <w:rStyle w:val="Hyperlink"/>
          <w:rFonts w:ascii="Arial" w:hAnsi="Arial" w:cs="Arial"/>
          <w:b/>
          <w:color w:val="auto"/>
          <w:sz w:val="22"/>
          <w:szCs w:val="22"/>
          <w:u w:val="none"/>
          <w:lang w:val="de-DE" w:eastAsia="en-US"/>
        </w:rPr>
        <w:noBreakHyphen/>
        <w:t>ORIGINAL</w:t>
      </w:r>
      <w:r w:rsidRPr="00332BE9">
        <w:rPr>
          <w:rStyle w:val="Hyperlink"/>
          <w:rFonts w:ascii="Arial" w:hAnsi="Arial" w:cs="Arial"/>
          <w:b/>
          <w:color w:val="auto"/>
          <w:sz w:val="22"/>
          <w:szCs w:val="22"/>
          <w:u w:val="none"/>
          <w:lang w:val="de-DE" w:eastAsia="en-US"/>
        </w:rPr>
        <w:noBreakHyphen/>
        <w:t>Radlager: Verschleißarm, mit extra gehärtetem Flansch</w:t>
      </w:r>
      <w:r>
        <w:rPr>
          <w:rStyle w:val="Hyperlink"/>
          <w:rFonts w:ascii="Arial" w:hAnsi="Arial" w:cs="Arial"/>
          <w:b/>
          <w:color w:val="auto"/>
          <w:sz w:val="22"/>
          <w:szCs w:val="22"/>
          <w:u w:val="none"/>
          <w:lang w:val="de-DE" w:eastAsia="en-US"/>
        </w:rPr>
        <w:t xml:space="preserve">, </w:t>
      </w:r>
      <w:r w:rsidRPr="00332BE9">
        <w:rPr>
          <w:rStyle w:val="Hyperlink"/>
          <w:rFonts w:ascii="Arial" w:hAnsi="Arial" w:cs="Arial"/>
          <w:b/>
          <w:color w:val="auto"/>
          <w:sz w:val="22"/>
          <w:szCs w:val="22"/>
          <w:u w:val="none"/>
          <w:lang w:val="de-DE" w:eastAsia="en-US"/>
        </w:rPr>
        <w:t xml:space="preserve">wasserabweisendem Hochleistungsfett </w:t>
      </w:r>
      <w:r>
        <w:rPr>
          <w:rStyle w:val="Hyperlink"/>
          <w:rFonts w:ascii="Arial" w:hAnsi="Arial" w:cs="Arial"/>
          <w:b/>
          <w:color w:val="auto"/>
          <w:sz w:val="22"/>
          <w:szCs w:val="22"/>
          <w:u w:val="none"/>
          <w:lang w:val="de-DE" w:eastAsia="en-US"/>
        </w:rPr>
        <w:t>und</w:t>
      </w:r>
      <w:r w:rsidRPr="00332BE9">
        <w:rPr>
          <w:rStyle w:val="Hyperlink"/>
          <w:rFonts w:ascii="Arial" w:hAnsi="Arial" w:cs="Arial"/>
          <w:b/>
          <w:color w:val="auto"/>
          <w:sz w:val="22"/>
          <w:szCs w:val="22"/>
          <w:u w:val="none"/>
          <w:lang w:val="de-DE" w:eastAsia="en-US"/>
        </w:rPr>
        <w:t xml:space="preserve"> optimal abgestimmter Dichtung </w:t>
      </w:r>
    </w:p>
    <w:p w:rsidR="00B129F0" w:rsidRDefault="00B129F0" w:rsidP="00B129F0">
      <w:pPr>
        <w:spacing w:line="360" w:lineRule="auto"/>
        <w:jc w:val="both"/>
        <w:rPr>
          <w:rFonts w:ascii="Arial" w:hAnsi="Arial" w:cs="Arial"/>
          <w:sz w:val="22"/>
          <w:szCs w:val="22"/>
          <w:lang w:val="de-DE" w:eastAsia="en-US"/>
        </w:rPr>
      </w:pPr>
      <w:r w:rsidRPr="00332BE9">
        <w:rPr>
          <w:rFonts w:ascii="Arial" w:hAnsi="Arial" w:cs="Arial"/>
          <w:sz w:val="22"/>
          <w:szCs w:val="22"/>
          <w:lang w:val="de-DE" w:eastAsia="en-US"/>
        </w:rPr>
        <w:t>Meyle bietet Werkstätten ein umfangreiches Sortiment an Meyle</w:t>
      </w:r>
      <w:r w:rsidRPr="00332BE9">
        <w:rPr>
          <w:rFonts w:ascii="Arial" w:hAnsi="Arial" w:cs="Arial"/>
          <w:sz w:val="22"/>
          <w:szCs w:val="22"/>
          <w:lang w:val="de-DE" w:eastAsia="en-US"/>
        </w:rPr>
        <w:noBreakHyphen/>
        <w:t>ORIGINAL-Radlagern aller Generationen sowie entsprechende Komplettkits mit dem benötigten Zubehör nach Erstausrüsterspezifikationen für alle gängigen Anwendungen. Dabei zeichnen sich die Radlager in Meyle</w:t>
      </w:r>
      <w:r w:rsidRPr="00332BE9">
        <w:rPr>
          <w:rFonts w:ascii="Arial" w:hAnsi="Arial" w:cs="Arial"/>
          <w:sz w:val="22"/>
          <w:szCs w:val="22"/>
          <w:lang w:val="de-DE" w:eastAsia="en-US"/>
        </w:rPr>
        <w:noBreakHyphen/>
        <w:t>ORIGINAL-Qualität durch folgende Spezifikationen aus:</w:t>
      </w:r>
    </w:p>
    <w:p w:rsidR="00B129F0" w:rsidRPr="00B129F0" w:rsidRDefault="00B129F0" w:rsidP="00B129F0">
      <w:pPr>
        <w:spacing w:line="360" w:lineRule="auto"/>
        <w:jc w:val="both"/>
        <w:rPr>
          <w:rFonts w:ascii="Arial" w:hAnsi="Arial" w:cs="Arial"/>
          <w:sz w:val="20"/>
          <w:szCs w:val="20"/>
          <w:lang w:val="de-DE" w:eastAsia="en-US"/>
        </w:rPr>
      </w:pPr>
    </w:p>
    <w:p w:rsidR="00F76D6F" w:rsidRDefault="00F76D6F" w:rsidP="00F76D6F">
      <w:pPr>
        <w:spacing w:line="360" w:lineRule="auto"/>
        <w:jc w:val="both"/>
        <w:rPr>
          <w:rFonts w:ascii="Arial" w:hAnsi="Arial" w:cs="Arial"/>
          <w:sz w:val="22"/>
          <w:szCs w:val="22"/>
          <w:lang w:eastAsia="en-US"/>
        </w:rPr>
      </w:pPr>
    </w:p>
    <w:p w:rsidR="00B129F0" w:rsidRPr="00332BE9" w:rsidRDefault="00B129F0" w:rsidP="00B129F0">
      <w:pPr>
        <w:pStyle w:val="Listenabsatz"/>
        <w:numPr>
          <w:ilvl w:val="0"/>
          <w:numId w:val="2"/>
        </w:numPr>
        <w:spacing w:line="360" w:lineRule="auto"/>
        <w:jc w:val="both"/>
        <w:rPr>
          <w:rFonts w:ascii="Arial" w:hAnsi="Arial" w:cs="Arial"/>
          <w:sz w:val="22"/>
          <w:szCs w:val="22"/>
          <w:lang w:eastAsia="en-US"/>
        </w:rPr>
      </w:pPr>
      <w:r w:rsidRPr="00332BE9">
        <w:rPr>
          <w:rFonts w:ascii="Arial" w:hAnsi="Arial" w:cs="Arial"/>
          <w:sz w:val="22"/>
          <w:szCs w:val="22"/>
          <w:lang w:eastAsia="en-US"/>
        </w:rPr>
        <w:t>Verschleißarm: Für die Lagerschalen und Kugeln im Inneren der Meyle</w:t>
      </w:r>
      <w:r w:rsidRPr="00332BE9">
        <w:rPr>
          <w:rFonts w:ascii="Arial" w:hAnsi="Arial" w:cs="Arial"/>
          <w:sz w:val="22"/>
          <w:szCs w:val="22"/>
          <w:lang w:eastAsia="en-US"/>
        </w:rPr>
        <w:noBreakHyphen/>
        <w:t>ORIGINAL-Radlager werden ausschließlich hochwertige Wälzlagerstähle eingesetzt. Diese zeichnen sich durch eine hohe Bruchzähigkeit sowie eine hohe Korrosionsbeständigkeit aus und sind verschleißärmer als herkömmlicher Stahl.</w:t>
      </w:r>
    </w:p>
    <w:p w:rsidR="00B129F0" w:rsidRPr="001321A4" w:rsidRDefault="00B129F0" w:rsidP="00B129F0">
      <w:pPr>
        <w:pStyle w:val="Listenabsatz"/>
        <w:numPr>
          <w:ilvl w:val="0"/>
          <w:numId w:val="2"/>
        </w:numPr>
        <w:spacing w:line="360" w:lineRule="auto"/>
        <w:jc w:val="both"/>
        <w:rPr>
          <w:rFonts w:ascii="Arial" w:hAnsi="Arial" w:cs="Arial"/>
          <w:sz w:val="22"/>
          <w:szCs w:val="22"/>
          <w:lang w:eastAsia="en-US"/>
        </w:rPr>
      </w:pPr>
      <w:r w:rsidRPr="001321A4">
        <w:rPr>
          <w:rFonts w:ascii="Arial" w:hAnsi="Arial" w:cs="Arial"/>
          <w:sz w:val="22"/>
          <w:szCs w:val="22"/>
          <w:lang w:eastAsia="en-US"/>
        </w:rPr>
        <w:t xml:space="preserve">Optimal abgestimmte Dichtung: </w:t>
      </w:r>
      <w:r w:rsidRPr="001321A4">
        <w:rPr>
          <w:rFonts w:ascii="Arial" w:hAnsi="Arial" w:cs="Arial"/>
          <w:bCs/>
          <w:sz w:val="22"/>
          <w:szCs w:val="22"/>
          <w:lang w:eastAsia="en-US"/>
        </w:rPr>
        <w:t>Jedes Meyle-ORIGINAL-Radlager ist mit einer auf die jeweilige Anwendung optimal abgestimmten Dichtung ausgestattet – und nicht wie bei einigen Wettbewerbern üblich</w:t>
      </w:r>
      <w:r>
        <w:rPr>
          <w:rFonts w:ascii="Arial" w:hAnsi="Arial" w:cs="Arial"/>
          <w:bCs/>
          <w:sz w:val="22"/>
          <w:szCs w:val="22"/>
          <w:lang w:eastAsia="en-US"/>
        </w:rPr>
        <w:t xml:space="preserve"> </w:t>
      </w:r>
      <w:r w:rsidRPr="001321A4">
        <w:rPr>
          <w:rFonts w:ascii="Arial" w:hAnsi="Arial" w:cs="Arial"/>
          <w:bCs/>
          <w:sz w:val="22"/>
          <w:szCs w:val="22"/>
          <w:lang w:eastAsia="en-US"/>
        </w:rPr>
        <w:t>mit der immer gleichen Dichtungstechnologie.</w:t>
      </w:r>
      <w:r>
        <w:rPr>
          <w:rFonts w:ascii="Arial" w:hAnsi="Arial" w:cs="Arial"/>
          <w:bCs/>
          <w:sz w:val="22"/>
          <w:szCs w:val="22"/>
          <w:lang w:eastAsia="en-US"/>
        </w:rPr>
        <w:t xml:space="preserve"> D</w:t>
      </w:r>
      <w:r w:rsidRPr="001321A4">
        <w:rPr>
          <w:rFonts w:ascii="Arial" w:hAnsi="Arial" w:cs="Arial"/>
          <w:bCs/>
          <w:sz w:val="22"/>
          <w:szCs w:val="22"/>
          <w:lang w:eastAsia="en-US"/>
        </w:rPr>
        <w:t>adurch wird ein störungsfreier Rundlauf ermöglicht und so die Lebensdauer erhöht.</w:t>
      </w:r>
    </w:p>
    <w:p w:rsidR="00B129F0" w:rsidRPr="009E2E92" w:rsidRDefault="00B129F0" w:rsidP="00B129F0">
      <w:pPr>
        <w:pStyle w:val="Listenabsatz"/>
        <w:numPr>
          <w:ilvl w:val="0"/>
          <w:numId w:val="2"/>
        </w:numPr>
        <w:spacing w:line="360" w:lineRule="auto"/>
        <w:jc w:val="both"/>
        <w:rPr>
          <w:rFonts w:ascii="Arial" w:hAnsi="Arial" w:cs="Arial"/>
          <w:sz w:val="22"/>
          <w:szCs w:val="22"/>
          <w:lang w:eastAsia="en-US"/>
        </w:rPr>
      </w:pPr>
      <w:r w:rsidRPr="009E2E92">
        <w:rPr>
          <w:rFonts w:ascii="Arial" w:hAnsi="Arial" w:cs="Arial"/>
          <w:sz w:val="22"/>
          <w:szCs w:val="22"/>
          <w:lang w:eastAsia="en-US"/>
        </w:rPr>
        <w:t>Extra gehärtet: Der Radnabenflansch ist hoch sicherheitsrelevant, da an ihm die Felge montiert wird. Bei Meyle-ORIGINAL-Radlagern wird – im Gegensatz zu anderen</w:t>
      </w:r>
      <w:r>
        <w:rPr>
          <w:rFonts w:ascii="Arial" w:hAnsi="Arial" w:cs="Arial"/>
          <w:sz w:val="22"/>
          <w:szCs w:val="22"/>
          <w:lang w:eastAsia="en-US"/>
        </w:rPr>
        <w:t xml:space="preserve"> </w:t>
      </w:r>
      <w:r w:rsidRPr="009E2E92">
        <w:rPr>
          <w:rFonts w:ascii="Arial" w:hAnsi="Arial" w:cs="Arial"/>
          <w:sz w:val="22"/>
          <w:szCs w:val="22"/>
          <w:lang w:eastAsia="en-US"/>
        </w:rPr>
        <w:t>Radlagern einiger Wettbewerber – deshalb bei der Produktion jeder Radnabenflansch besonders gehärtet.</w:t>
      </w:r>
    </w:p>
    <w:p w:rsidR="00B129F0" w:rsidRPr="00332BE9" w:rsidRDefault="00B129F0" w:rsidP="00B129F0">
      <w:pPr>
        <w:pStyle w:val="Listenabsatz"/>
        <w:numPr>
          <w:ilvl w:val="0"/>
          <w:numId w:val="2"/>
        </w:numPr>
        <w:spacing w:line="360" w:lineRule="auto"/>
        <w:jc w:val="both"/>
        <w:rPr>
          <w:rFonts w:ascii="Arial" w:hAnsi="Arial" w:cs="Arial"/>
          <w:sz w:val="22"/>
          <w:szCs w:val="22"/>
          <w:lang w:eastAsia="en-US"/>
        </w:rPr>
      </w:pPr>
      <w:r w:rsidRPr="00332BE9">
        <w:rPr>
          <w:rFonts w:ascii="Arial" w:hAnsi="Arial" w:cs="Arial"/>
          <w:sz w:val="22"/>
          <w:szCs w:val="22"/>
          <w:lang w:eastAsia="en-US"/>
        </w:rPr>
        <w:t xml:space="preserve">Wasserabweisendes Hochleistungsfett: </w:t>
      </w:r>
      <w:r w:rsidRPr="00332BE9">
        <w:rPr>
          <w:rFonts w:ascii="Arial" w:hAnsi="Arial" w:cs="Arial"/>
          <w:bCs/>
          <w:sz w:val="22"/>
          <w:szCs w:val="22"/>
          <w:lang w:eastAsia="en-US"/>
        </w:rPr>
        <w:t>Vier Hochleistungsfette wurden speziell für die Meyle-ORIGINAL-Radlager entwickelt:  Eingesetzt werden diese gemäß de</w:t>
      </w:r>
      <w:r>
        <w:rPr>
          <w:rFonts w:ascii="Arial" w:hAnsi="Arial" w:cs="Arial"/>
          <w:bCs/>
          <w:sz w:val="22"/>
          <w:szCs w:val="22"/>
          <w:lang w:eastAsia="en-US"/>
        </w:rPr>
        <w:t>n</w:t>
      </w:r>
      <w:r w:rsidRPr="00332BE9">
        <w:rPr>
          <w:rFonts w:ascii="Arial" w:hAnsi="Arial" w:cs="Arial"/>
          <w:bCs/>
          <w:sz w:val="22"/>
          <w:szCs w:val="22"/>
          <w:lang w:eastAsia="en-US"/>
        </w:rPr>
        <w:t xml:space="preserve"> individuell analysierten Anforderungen jeder einzelnen Anwendung. Die Hochleistungsfette verfügen über besondere wasserabweisende Eigenschaften und ermöglichen einen reibungslosen Rundlauf der Meyle-ORIGINAL-Radlager – auch unter Extremtemperaturen.</w:t>
      </w:r>
    </w:p>
    <w:p w:rsidR="00B129F0" w:rsidRPr="00332BE9" w:rsidRDefault="00B129F0" w:rsidP="00B129F0">
      <w:pPr>
        <w:spacing w:line="360" w:lineRule="auto"/>
        <w:jc w:val="both"/>
        <w:rPr>
          <w:rFonts w:ascii="Arial" w:hAnsi="Arial" w:cs="Arial"/>
          <w:sz w:val="22"/>
          <w:szCs w:val="22"/>
          <w:lang w:val="de-DE" w:eastAsia="en-US"/>
        </w:rPr>
      </w:pPr>
    </w:p>
    <w:p w:rsidR="00B129F0" w:rsidRPr="00332BE9" w:rsidRDefault="00B129F0" w:rsidP="00B129F0">
      <w:pPr>
        <w:spacing w:line="360" w:lineRule="auto"/>
        <w:jc w:val="both"/>
        <w:rPr>
          <w:rStyle w:val="Hyperlink"/>
          <w:rFonts w:ascii="Arial" w:hAnsi="Arial" w:cs="Arial"/>
          <w:b/>
          <w:color w:val="auto"/>
          <w:sz w:val="22"/>
          <w:szCs w:val="22"/>
          <w:u w:val="none"/>
          <w:lang w:val="de-DE" w:eastAsia="en-US"/>
        </w:rPr>
      </w:pPr>
      <w:r w:rsidRPr="00332BE9">
        <w:rPr>
          <w:rStyle w:val="Hyperlink"/>
          <w:rFonts w:ascii="Arial" w:hAnsi="Arial" w:cs="Arial"/>
          <w:b/>
          <w:color w:val="auto"/>
          <w:sz w:val="22"/>
          <w:szCs w:val="22"/>
          <w:u w:val="none"/>
          <w:lang w:val="de-DE" w:eastAsia="en-US"/>
        </w:rPr>
        <w:t>Die Radlager-Generationen im Überblick</w:t>
      </w:r>
    </w:p>
    <w:p w:rsidR="00B129F0" w:rsidRPr="00332BE9" w:rsidRDefault="00B129F0" w:rsidP="00B129F0">
      <w:pPr>
        <w:spacing w:line="360" w:lineRule="auto"/>
        <w:jc w:val="both"/>
        <w:rPr>
          <w:rStyle w:val="Hyperlink"/>
          <w:rFonts w:ascii="Arial" w:hAnsi="Arial" w:cs="Arial"/>
          <w:b/>
          <w:color w:val="auto"/>
          <w:sz w:val="16"/>
          <w:szCs w:val="22"/>
          <w:u w:val="none"/>
          <w:lang w:val="de-DE" w:eastAsia="en-US"/>
        </w:rPr>
      </w:pPr>
    </w:p>
    <w:tbl>
      <w:tblPr>
        <w:tblStyle w:val="Tabellenraster"/>
        <w:tblW w:w="0" w:type="auto"/>
        <w:tblLook w:val="04A0" w:firstRow="1" w:lastRow="0" w:firstColumn="1" w:lastColumn="0" w:noHBand="0" w:noVBand="1"/>
      </w:tblPr>
      <w:tblGrid>
        <w:gridCol w:w="2518"/>
        <w:gridCol w:w="6694"/>
      </w:tblGrid>
      <w:tr w:rsidR="00B129F0" w:rsidRPr="00CE5459" w:rsidTr="00A95D58">
        <w:tc>
          <w:tcPr>
            <w:tcW w:w="2518" w:type="dxa"/>
            <w:shd w:val="clear" w:color="auto" w:fill="D9D9D9" w:themeFill="background1" w:themeFillShade="D9"/>
          </w:tcPr>
          <w:p w:rsidR="00B129F0" w:rsidRPr="00332BE9" w:rsidRDefault="00B129F0" w:rsidP="00A95D58">
            <w:pPr>
              <w:spacing w:line="360" w:lineRule="auto"/>
              <w:jc w:val="both"/>
              <w:rPr>
                <w:rStyle w:val="Hyperlink"/>
                <w:rFonts w:ascii="Arial" w:hAnsi="Arial" w:cs="Arial"/>
                <w:b/>
                <w:color w:val="auto"/>
                <w:sz w:val="20"/>
                <w:u w:val="none"/>
                <w:lang w:val="de-DE" w:eastAsia="en-US"/>
              </w:rPr>
            </w:pPr>
            <w:r w:rsidRPr="00332BE9">
              <w:rPr>
                <w:rStyle w:val="Hyperlink"/>
                <w:rFonts w:ascii="Arial" w:hAnsi="Arial" w:cs="Arial"/>
                <w:b/>
                <w:color w:val="auto"/>
                <w:sz w:val="20"/>
                <w:szCs w:val="22"/>
                <w:u w:val="none"/>
                <w:lang w:val="de-DE" w:eastAsia="en-US"/>
              </w:rPr>
              <w:t>Radlager-Generationen</w:t>
            </w:r>
          </w:p>
        </w:tc>
        <w:tc>
          <w:tcPr>
            <w:tcW w:w="6694" w:type="dxa"/>
            <w:shd w:val="clear" w:color="auto" w:fill="D9D9D9" w:themeFill="background1" w:themeFillShade="D9"/>
          </w:tcPr>
          <w:p w:rsidR="00B129F0" w:rsidRPr="00332BE9" w:rsidRDefault="00B129F0" w:rsidP="00A95D58">
            <w:pPr>
              <w:spacing w:line="360" w:lineRule="auto"/>
              <w:jc w:val="both"/>
              <w:rPr>
                <w:rStyle w:val="Hyperlink"/>
                <w:rFonts w:ascii="Arial" w:hAnsi="Arial" w:cs="Arial"/>
                <w:b/>
                <w:color w:val="auto"/>
                <w:sz w:val="20"/>
                <w:u w:val="none"/>
                <w:lang w:val="de-DE" w:eastAsia="en-US"/>
              </w:rPr>
            </w:pPr>
            <w:r w:rsidRPr="00332BE9">
              <w:rPr>
                <w:rStyle w:val="Hyperlink"/>
                <w:rFonts w:ascii="Arial" w:hAnsi="Arial" w:cs="Arial"/>
                <w:b/>
                <w:color w:val="auto"/>
                <w:sz w:val="20"/>
                <w:szCs w:val="22"/>
                <w:u w:val="none"/>
                <w:lang w:val="de-DE" w:eastAsia="en-US"/>
              </w:rPr>
              <w:t>Details zu den Meyle-ORIGINAL-Ausführungen</w:t>
            </w:r>
          </w:p>
        </w:tc>
      </w:tr>
      <w:tr w:rsidR="00B129F0" w:rsidRPr="00B129F0" w:rsidTr="00A95D58">
        <w:tc>
          <w:tcPr>
            <w:tcW w:w="2518" w:type="dxa"/>
          </w:tcPr>
          <w:p w:rsidR="00B129F0" w:rsidRPr="00332BE9" w:rsidRDefault="00B129F0" w:rsidP="00A95D58">
            <w:pPr>
              <w:spacing w:line="360" w:lineRule="auto"/>
              <w:jc w:val="both"/>
              <w:rPr>
                <w:rStyle w:val="Hyperlink"/>
                <w:rFonts w:ascii="Arial" w:hAnsi="Arial" w:cs="Arial"/>
                <w:color w:val="auto"/>
                <w:sz w:val="20"/>
                <w:u w:val="none"/>
                <w:lang w:val="de-DE" w:eastAsia="en-US"/>
              </w:rPr>
            </w:pPr>
            <w:r w:rsidRPr="00332BE9">
              <w:rPr>
                <w:rStyle w:val="Hyperlink"/>
                <w:rFonts w:ascii="Arial" w:hAnsi="Arial" w:cs="Arial"/>
                <w:color w:val="auto"/>
                <w:sz w:val="20"/>
                <w:szCs w:val="22"/>
                <w:u w:val="none"/>
                <w:lang w:val="de-DE" w:eastAsia="en-US"/>
              </w:rPr>
              <w:t>1. Generation</w:t>
            </w:r>
          </w:p>
        </w:tc>
        <w:tc>
          <w:tcPr>
            <w:tcW w:w="6694" w:type="dxa"/>
          </w:tcPr>
          <w:p w:rsidR="00B129F0" w:rsidRPr="00332BE9" w:rsidRDefault="00B129F0" w:rsidP="00A95D58">
            <w:pPr>
              <w:spacing w:line="360" w:lineRule="auto"/>
              <w:jc w:val="both"/>
              <w:rPr>
                <w:rStyle w:val="Hyperlink"/>
                <w:rFonts w:ascii="Arial" w:hAnsi="Arial" w:cs="Arial"/>
                <w:color w:val="auto"/>
                <w:sz w:val="20"/>
                <w:u w:val="none"/>
                <w:lang w:val="de-DE" w:eastAsia="en-US"/>
              </w:rPr>
            </w:pPr>
            <w:r w:rsidRPr="00332BE9">
              <w:rPr>
                <w:rStyle w:val="Hyperlink"/>
                <w:rFonts w:ascii="Arial" w:hAnsi="Arial" w:cs="Arial"/>
                <w:color w:val="auto"/>
                <w:sz w:val="20"/>
                <w:szCs w:val="22"/>
                <w:u w:val="none"/>
                <w:lang w:val="de-DE" w:eastAsia="en-US"/>
              </w:rPr>
              <w:t>Radlager der 1. Generation sind mit ein- oder zweireihigem Kegelrollenlager oder zweireihigem Schrägkugellager ausgestattet.</w:t>
            </w:r>
          </w:p>
        </w:tc>
      </w:tr>
      <w:tr w:rsidR="00B129F0" w:rsidRPr="00CE5459" w:rsidTr="00A95D58">
        <w:tc>
          <w:tcPr>
            <w:tcW w:w="2518" w:type="dxa"/>
          </w:tcPr>
          <w:p w:rsidR="00B129F0" w:rsidRPr="00332BE9" w:rsidRDefault="00B129F0" w:rsidP="00A95D58">
            <w:pPr>
              <w:spacing w:line="360" w:lineRule="auto"/>
              <w:jc w:val="both"/>
              <w:rPr>
                <w:rStyle w:val="Hyperlink"/>
                <w:rFonts w:ascii="Arial" w:hAnsi="Arial" w:cs="Arial"/>
                <w:color w:val="auto"/>
                <w:sz w:val="20"/>
                <w:u w:val="none"/>
                <w:lang w:val="de-DE" w:eastAsia="en-US"/>
              </w:rPr>
            </w:pPr>
            <w:r w:rsidRPr="00332BE9">
              <w:rPr>
                <w:rStyle w:val="Hyperlink"/>
                <w:rFonts w:ascii="Arial" w:hAnsi="Arial" w:cs="Arial"/>
                <w:color w:val="auto"/>
                <w:sz w:val="20"/>
                <w:szCs w:val="22"/>
                <w:u w:val="none"/>
                <w:lang w:val="de-DE" w:eastAsia="en-US"/>
              </w:rPr>
              <w:t>2. Generation</w:t>
            </w:r>
          </w:p>
        </w:tc>
        <w:tc>
          <w:tcPr>
            <w:tcW w:w="6694" w:type="dxa"/>
          </w:tcPr>
          <w:p w:rsidR="00B129F0" w:rsidRPr="00332BE9" w:rsidRDefault="00B129F0" w:rsidP="00A95D58">
            <w:pPr>
              <w:spacing w:line="360" w:lineRule="auto"/>
              <w:jc w:val="both"/>
              <w:rPr>
                <w:rStyle w:val="Hyperlink"/>
                <w:rFonts w:ascii="Arial" w:hAnsi="Arial" w:cs="Arial"/>
                <w:color w:val="auto"/>
                <w:sz w:val="20"/>
                <w:u w:val="none"/>
                <w:lang w:val="de-DE" w:eastAsia="en-US"/>
              </w:rPr>
            </w:pPr>
            <w:r w:rsidRPr="00332BE9">
              <w:rPr>
                <w:rStyle w:val="Hyperlink"/>
                <w:rFonts w:ascii="Arial" w:hAnsi="Arial" w:cs="Arial"/>
                <w:color w:val="auto"/>
                <w:sz w:val="20"/>
                <w:szCs w:val="22"/>
                <w:u w:val="none"/>
                <w:lang w:val="de-DE" w:eastAsia="en-US"/>
              </w:rPr>
              <w:t>Radlager ab der 2. Generation sind zusätzlich mit Befestigungsflanschen zur Verschraubung am Radträger versehen. Meyle</w:t>
            </w:r>
            <w:r w:rsidRPr="00332BE9">
              <w:rPr>
                <w:rStyle w:val="Hyperlink"/>
                <w:rFonts w:ascii="Arial" w:hAnsi="Arial" w:cs="Arial"/>
                <w:color w:val="auto"/>
                <w:sz w:val="20"/>
                <w:szCs w:val="22"/>
                <w:u w:val="none"/>
                <w:lang w:val="de-DE" w:eastAsia="en-US"/>
              </w:rPr>
              <w:noBreakHyphen/>
              <w:t>ORIGINAL-Radlager sind sowohl für angetriebene als auch nicht-angetriebene Achsen verfügbar.</w:t>
            </w:r>
          </w:p>
        </w:tc>
      </w:tr>
      <w:tr w:rsidR="00B129F0" w:rsidRPr="00CE5459" w:rsidTr="00A95D58">
        <w:tc>
          <w:tcPr>
            <w:tcW w:w="2518" w:type="dxa"/>
          </w:tcPr>
          <w:p w:rsidR="00B129F0" w:rsidRPr="00332BE9" w:rsidRDefault="00B129F0" w:rsidP="00A95D58">
            <w:pPr>
              <w:spacing w:line="360" w:lineRule="auto"/>
              <w:jc w:val="both"/>
              <w:rPr>
                <w:rStyle w:val="Hyperlink"/>
                <w:rFonts w:ascii="Arial" w:hAnsi="Arial" w:cs="Arial"/>
                <w:color w:val="auto"/>
                <w:sz w:val="20"/>
                <w:u w:val="none"/>
                <w:lang w:val="de-DE" w:eastAsia="en-US"/>
              </w:rPr>
            </w:pPr>
            <w:r w:rsidRPr="00332BE9">
              <w:rPr>
                <w:rStyle w:val="Hyperlink"/>
                <w:rFonts w:ascii="Arial" w:hAnsi="Arial" w:cs="Arial"/>
                <w:color w:val="auto"/>
                <w:sz w:val="20"/>
                <w:szCs w:val="22"/>
                <w:u w:val="none"/>
                <w:lang w:val="de-DE" w:eastAsia="en-US"/>
              </w:rPr>
              <w:t>3. Generation</w:t>
            </w:r>
          </w:p>
        </w:tc>
        <w:tc>
          <w:tcPr>
            <w:tcW w:w="6694" w:type="dxa"/>
          </w:tcPr>
          <w:p w:rsidR="00B129F0" w:rsidRPr="00332BE9" w:rsidRDefault="00B129F0" w:rsidP="00A95D58">
            <w:pPr>
              <w:spacing w:line="360" w:lineRule="auto"/>
              <w:jc w:val="both"/>
              <w:rPr>
                <w:rStyle w:val="Hyperlink"/>
                <w:rFonts w:ascii="Arial" w:hAnsi="Arial" w:cs="Arial"/>
                <w:color w:val="auto"/>
                <w:sz w:val="20"/>
                <w:u w:val="none"/>
                <w:lang w:val="de-DE" w:eastAsia="en-US"/>
              </w:rPr>
            </w:pPr>
            <w:r w:rsidRPr="00332BE9">
              <w:rPr>
                <w:rStyle w:val="Hyperlink"/>
                <w:rFonts w:ascii="Arial" w:hAnsi="Arial" w:cs="Arial"/>
                <w:color w:val="auto"/>
                <w:sz w:val="20"/>
                <w:szCs w:val="22"/>
                <w:u w:val="none"/>
                <w:lang w:val="de-DE" w:eastAsia="en-US"/>
              </w:rPr>
              <w:t xml:space="preserve">Radlager der 3. Generation bestehen aus einer Radlagereinheit mit zwei Befestigungsflanschen zur Montage des Rades und der Bremsscheibe sowie zur Befestigung an der Fahrzeugaufhängung. Teilweise verfügen sie zudem über integrierte Drehzahl-Sensoren, die die Weitergabe des ABS- und ESP-Signals ermöglichen. </w:t>
            </w:r>
          </w:p>
        </w:tc>
      </w:tr>
    </w:tbl>
    <w:p w:rsidR="00B129F0" w:rsidRPr="00332BE9" w:rsidRDefault="00B129F0" w:rsidP="00B129F0">
      <w:pPr>
        <w:spacing w:line="360" w:lineRule="auto"/>
        <w:jc w:val="both"/>
        <w:rPr>
          <w:rStyle w:val="Hyperlink"/>
          <w:rFonts w:ascii="Arial" w:hAnsi="Arial" w:cs="Arial"/>
          <w:b/>
          <w:color w:val="auto"/>
          <w:sz w:val="22"/>
          <w:szCs w:val="22"/>
          <w:u w:val="none"/>
          <w:lang w:val="de-DE" w:eastAsia="en-US"/>
        </w:rPr>
      </w:pPr>
    </w:p>
    <w:p w:rsidR="00B129F0" w:rsidRPr="00332BE9" w:rsidRDefault="00B129F0" w:rsidP="00B129F0">
      <w:pPr>
        <w:spacing w:line="360" w:lineRule="auto"/>
        <w:jc w:val="both"/>
        <w:rPr>
          <w:rFonts w:ascii="Arial" w:hAnsi="Arial" w:cs="Arial"/>
          <w:sz w:val="22"/>
          <w:szCs w:val="22"/>
          <w:lang w:val="de-DE" w:eastAsia="en-US"/>
        </w:rPr>
      </w:pPr>
      <w:r>
        <w:rPr>
          <w:rFonts w:ascii="Arial" w:hAnsi="Arial" w:cs="Arial"/>
          <w:sz w:val="20"/>
          <w:szCs w:val="20"/>
          <w:u w:val="single"/>
          <w:lang w:val="de-DE" w:eastAsia="en-US"/>
        </w:rPr>
        <w:lastRenderedPageBreak/>
        <w:br/>
      </w:r>
      <w:r w:rsidRPr="00332BE9">
        <w:rPr>
          <w:rFonts w:ascii="Arial" w:hAnsi="Arial" w:cs="Arial"/>
          <w:sz w:val="22"/>
          <w:szCs w:val="22"/>
          <w:u w:val="single"/>
          <w:lang w:val="de-DE" w:eastAsia="en-US"/>
        </w:rPr>
        <w:t>Meyle</w:t>
      </w:r>
      <w:r w:rsidRPr="00332BE9">
        <w:rPr>
          <w:rFonts w:ascii="Arial" w:hAnsi="Arial" w:cs="Arial"/>
          <w:sz w:val="22"/>
          <w:szCs w:val="22"/>
          <w:u w:val="single"/>
          <w:lang w:val="de-DE" w:eastAsia="en-US"/>
        </w:rPr>
        <w:noBreakHyphen/>
        <w:t>Werkstatt</w:t>
      </w:r>
      <w:r w:rsidRPr="00332BE9">
        <w:rPr>
          <w:rFonts w:ascii="Arial" w:hAnsi="Arial" w:cs="Arial"/>
          <w:sz w:val="22"/>
          <w:szCs w:val="22"/>
          <w:u w:val="single"/>
          <w:lang w:val="de-DE" w:eastAsia="en-US"/>
        </w:rPr>
        <w:noBreakHyphen/>
        <w:t>Tipp I:</w:t>
      </w:r>
      <w:r w:rsidRPr="00332BE9">
        <w:rPr>
          <w:rFonts w:ascii="Arial" w:hAnsi="Arial" w:cs="Arial"/>
          <w:sz w:val="22"/>
          <w:szCs w:val="22"/>
          <w:lang w:val="de-DE" w:eastAsia="en-US"/>
        </w:rPr>
        <w:t xml:space="preserve"> Achsweise Überprüfung: Im Rahmen der Reparatur sollte bei einem defekten Radlager auch die Gegenseite überprüft werden – schließlich ist sie den gleichen Belastungen ausgesetzt gewesen und das Radlager könnte dementsprechend ebenfalls das Ende seiner Lebensdauer erreicht haben. </w:t>
      </w:r>
    </w:p>
    <w:p w:rsidR="00B129F0" w:rsidRPr="00332BE9" w:rsidRDefault="00B129F0" w:rsidP="00B129F0">
      <w:pPr>
        <w:spacing w:line="360" w:lineRule="auto"/>
        <w:jc w:val="both"/>
        <w:rPr>
          <w:rFonts w:ascii="Arial" w:hAnsi="Arial" w:cs="Arial"/>
          <w:sz w:val="22"/>
          <w:szCs w:val="22"/>
          <w:lang w:val="de-DE" w:eastAsia="en-US"/>
        </w:rPr>
      </w:pPr>
    </w:p>
    <w:p w:rsidR="00B129F0" w:rsidRDefault="00B129F0" w:rsidP="00B129F0">
      <w:pPr>
        <w:spacing w:line="360" w:lineRule="auto"/>
        <w:jc w:val="both"/>
        <w:rPr>
          <w:rFonts w:ascii="Arial" w:hAnsi="Arial" w:cs="Arial"/>
          <w:sz w:val="22"/>
          <w:szCs w:val="22"/>
          <w:lang w:val="de-DE" w:eastAsia="en-US"/>
        </w:rPr>
      </w:pPr>
      <w:r w:rsidRPr="00332BE9">
        <w:rPr>
          <w:rFonts w:ascii="Arial" w:hAnsi="Arial" w:cs="Arial"/>
          <w:sz w:val="22"/>
          <w:szCs w:val="22"/>
          <w:u w:val="single"/>
          <w:lang w:val="de-DE" w:eastAsia="en-US"/>
        </w:rPr>
        <w:t>Meyle</w:t>
      </w:r>
      <w:r w:rsidRPr="00332BE9">
        <w:rPr>
          <w:rFonts w:ascii="Arial" w:hAnsi="Arial" w:cs="Arial"/>
          <w:sz w:val="22"/>
          <w:szCs w:val="22"/>
          <w:u w:val="single"/>
          <w:lang w:val="de-DE" w:eastAsia="en-US"/>
        </w:rPr>
        <w:noBreakHyphen/>
        <w:t>Werkstatt</w:t>
      </w:r>
      <w:r w:rsidRPr="00332BE9">
        <w:rPr>
          <w:rFonts w:ascii="Arial" w:hAnsi="Arial" w:cs="Arial"/>
          <w:sz w:val="22"/>
          <w:szCs w:val="22"/>
          <w:u w:val="single"/>
          <w:lang w:val="de-DE" w:eastAsia="en-US"/>
        </w:rPr>
        <w:noBreakHyphen/>
        <w:t>Tipp II:</w:t>
      </w:r>
      <w:r w:rsidRPr="00332BE9">
        <w:rPr>
          <w:rFonts w:ascii="Arial" w:hAnsi="Arial" w:cs="Arial"/>
          <w:sz w:val="22"/>
          <w:szCs w:val="22"/>
          <w:lang w:val="de-DE" w:eastAsia="en-US"/>
        </w:rPr>
        <w:t xml:space="preserve"> Bei Radlagern der ersten Generation ist es wichtig, darauf zu achten, dass der magnetische Encoder-Ring in die richtige Richtung zeigt, um die Funktion de</w:t>
      </w:r>
      <w:r>
        <w:rPr>
          <w:rFonts w:ascii="Arial" w:hAnsi="Arial" w:cs="Arial"/>
          <w:sz w:val="22"/>
          <w:szCs w:val="22"/>
          <w:lang w:val="de-DE" w:eastAsia="en-US"/>
        </w:rPr>
        <w:t>s ABS-Systems zu gewährleisten.</w:t>
      </w:r>
    </w:p>
    <w:p w:rsidR="00B129F0" w:rsidRPr="00332BE9" w:rsidRDefault="00B129F0" w:rsidP="00B129F0">
      <w:pPr>
        <w:spacing w:line="360" w:lineRule="auto"/>
        <w:jc w:val="both"/>
        <w:rPr>
          <w:rStyle w:val="Hyperlink"/>
          <w:rFonts w:ascii="Arial" w:hAnsi="Arial" w:cs="Arial"/>
          <w:sz w:val="22"/>
          <w:szCs w:val="22"/>
          <w:lang w:val="de-DE" w:eastAsia="en-US"/>
        </w:rPr>
      </w:pPr>
      <w:r w:rsidRPr="00332BE9">
        <w:rPr>
          <w:rFonts w:ascii="Arial" w:hAnsi="Arial" w:cs="Arial"/>
          <w:sz w:val="22"/>
          <w:szCs w:val="22"/>
          <w:lang w:val="de-DE" w:eastAsia="en-US"/>
        </w:rPr>
        <w:t>Für den Einbau einer der Meyle</w:t>
      </w:r>
      <w:r w:rsidRPr="00332BE9">
        <w:rPr>
          <w:rFonts w:ascii="Arial" w:hAnsi="Arial" w:cs="Arial"/>
          <w:sz w:val="22"/>
          <w:szCs w:val="22"/>
          <w:lang w:val="de-DE" w:eastAsia="en-US"/>
        </w:rPr>
        <w:noBreakHyphen/>
        <w:t>ORIGINAL</w:t>
      </w:r>
      <w:r w:rsidRPr="00332BE9">
        <w:rPr>
          <w:rFonts w:ascii="Arial" w:hAnsi="Arial" w:cs="Arial"/>
          <w:sz w:val="22"/>
          <w:szCs w:val="22"/>
          <w:lang w:val="de-DE" w:eastAsia="en-US"/>
        </w:rPr>
        <w:noBreakHyphen/>
        <w:t>Radlagertypen der zweiten Generation ist zusätzliches Spezialwerkzeug notwendig, das hinter der Lagerschale angesetzt wird und Beschädigungen am Inneren des Radlagers verhindert. Was es dabei zu beachten gilt, erklären die „MEYLE</w:t>
      </w:r>
      <w:r w:rsidRPr="00332BE9">
        <w:rPr>
          <w:rFonts w:ascii="Arial" w:hAnsi="Arial" w:cs="Arial"/>
          <w:sz w:val="22"/>
          <w:szCs w:val="22"/>
          <w:lang w:val="de-DE" w:eastAsia="en-US"/>
        </w:rPr>
        <w:noBreakHyphen/>
        <w:t xml:space="preserve">Mechaniker“ im </w:t>
      </w:r>
      <w:hyperlink r:id="rId9" w:history="1">
        <w:r w:rsidRPr="00332BE9">
          <w:rPr>
            <w:rStyle w:val="Hyperlink"/>
            <w:rFonts w:ascii="Arial" w:hAnsi="Arial" w:cs="Arial"/>
            <w:sz w:val="22"/>
            <w:szCs w:val="22"/>
            <w:lang w:val="de-DE" w:eastAsia="en-US"/>
          </w:rPr>
          <w:t>Video</w:t>
        </w:r>
      </w:hyperlink>
      <w:r w:rsidRPr="00332BE9">
        <w:rPr>
          <w:rFonts w:ascii="Arial" w:hAnsi="Arial" w:cs="Arial"/>
          <w:sz w:val="22"/>
          <w:szCs w:val="22"/>
          <w:lang w:val="de-DE" w:eastAsia="en-US"/>
        </w:rPr>
        <w:t xml:space="preserve">: </w:t>
      </w:r>
      <w:hyperlink r:id="rId10" w:history="1">
        <w:r w:rsidRPr="00332BE9">
          <w:rPr>
            <w:rStyle w:val="Hyperlink"/>
            <w:rFonts w:ascii="Arial" w:hAnsi="Arial" w:cs="Arial"/>
            <w:sz w:val="22"/>
            <w:szCs w:val="22"/>
            <w:lang w:val="de-DE" w:eastAsia="en-US"/>
          </w:rPr>
          <w:t>https://youtu.be/swMBIRVD3qA</w:t>
        </w:r>
      </w:hyperlink>
      <w:r w:rsidRPr="00332BE9">
        <w:rPr>
          <w:sz w:val="22"/>
          <w:szCs w:val="22"/>
          <w:lang w:val="de-DE"/>
        </w:rPr>
        <w:t>.</w:t>
      </w:r>
    </w:p>
    <w:p w:rsidR="00B129F0" w:rsidRPr="00332BE9" w:rsidRDefault="00B129F0" w:rsidP="00B129F0">
      <w:pPr>
        <w:spacing w:line="360" w:lineRule="auto"/>
        <w:jc w:val="both"/>
        <w:rPr>
          <w:rStyle w:val="A2"/>
          <w:color w:val="004578"/>
          <w:sz w:val="22"/>
          <w:szCs w:val="22"/>
          <w:lang w:val="de-DE"/>
        </w:rPr>
      </w:pPr>
    </w:p>
    <w:p w:rsidR="00B129F0" w:rsidRDefault="00B129F0" w:rsidP="00B129F0">
      <w:pPr>
        <w:spacing w:line="360" w:lineRule="auto"/>
        <w:jc w:val="both"/>
        <w:rPr>
          <w:rFonts w:ascii="Arial" w:hAnsi="Arial" w:cs="Arial"/>
          <w:sz w:val="22"/>
          <w:szCs w:val="22"/>
          <w:lang w:val="de-DE" w:eastAsia="en-US"/>
        </w:rPr>
      </w:pPr>
      <w:r w:rsidRPr="00332BE9">
        <w:rPr>
          <w:rFonts w:ascii="Arial" w:hAnsi="Arial" w:cs="Arial"/>
          <w:sz w:val="22"/>
          <w:szCs w:val="22"/>
          <w:u w:val="single"/>
          <w:lang w:val="de-DE" w:eastAsia="en-US"/>
        </w:rPr>
        <w:t>Meyle</w:t>
      </w:r>
      <w:r w:rsidRPr="00332BE9">
        <w:rPr>
          <w:rFonts w:ascii="Arial" w:hAnsi="Arial" w:cs="Arial"/>
          <w:sz w:val="22"/>
          <w:szCs w:val="22"/>
          <w:u w:val="single"/>
          <w:lang w:val="de-DE" w:eastAsia="en-US"/>
        </w:rPr>
        <w:noBreakHyphen/>
        <w:t>Werkstatt</w:t>
      </w:r>
      <w:r w:rsidRPr="00332BE9">
        <w:rPr>
          <w:rFonts w:ascii="Arial" w:hAnsi="Arial" w:cs="Arial"/>
          <w:sz w:val="22"/>
          <w:szCs w:val="22"/>
          <w:u w:val="single"/>
          <w:lang w:val="de-DE" w:eastAsia="en-US"/>
        </w:rPr>
        <w:noBreakHyphen/>
        <w:t>Tipp II</w:t>
      </w:r>
      <w:r>
        <w:rPr>
          <w:rFonts w:ascii="Arial" w:hAnsi="Arial" w:cs="Arial"/>
          <w:sz w:val="22"/>
          <w:szCs w:val="22"/>
          <w:u w:val="single"/>
          <w:lang w:val="de-DE" w:eastAsia="en-US"/>
        </w:rPr>
        <w:t>I</w:t>
      </w:r>
      <w:r w:rsidRPr="00332BE9">
        <w:rPr>
          <w:rFonts w:ascii="Arial" w:hAnsi="Arial" w:cs="Arial"/>
          <w:sz w:val="22"/>
          <w:szCs w:val="22"/>
          <w:u w:val="single"/>
          <w:lang w:val="de-DE" w:eastAsia="en-US"/>
        </w:rPr>
        <w:t>:</w:t>
      </w:r>
      <w:r>
        <w:rPr>
          <w:rFonts w:ascii="Arial" w:hAnsi="Arial" w:cs="Arial"/>
          <w:sz w:val="22"/>
          <w:szCs w:val="22"/>
          <w:lang w:val="de-DE" w:eastAsia="en-US"/>
        </w:rPr>
        <w:t xml:space="preserve"> </w:t>
      </w:r>
      <w:r w:rsidRPr="001B681A">
        <w:rPr>
          <w:rFonts w:ascii="Arial" w:hAnsi="Arial" w:cs="Arial"/>
          <w:sz w:val="22"/>
          <w:szCs w:val="22"/>
          <w:lang w:val="de-DE" w:eastAsia="en-US"/>
        </w:rPr>
        <w:t xml:space="preserve">Bei nicht geschlossenen Radlagern der </w:t>
      </w:r>
      <w:r>
        <w:rPr>
          <w:rFonts w:ascii="Arial" w:hAnsi="Arial" w:cs="Arial"/>
          <w:sz w:val="22"/>
          <w:szCs w:val="22"/>
          <w:lang w:val="de-DE" w:eastAsia="en-US"/>
        </w:rPr>
        <w:t xml:space="preserve">ersten </w:t>
      </w:r>
      <w:r w:rsidRPr="001B681A">
        <w:rPr>
          <w:rFonts w:ascii="Arial" w:hAnsi="Arial" w:cs="Arial"/>
          <w:sz w:val="22"/>
          <w:szCs w:val="22"/>
          <w:lang w:val="de-DE" w:eastAsia="en-US"/>
        </w:rPr>
        <w:t xml:space="preserve">Generation muss zwingend darauf geachtet werden, dass ein Hochleistungs-Wälzlagerfett zum </w:t>
      </w:r>
      <w:r>
        <w:rPr>
          <w:rFonts w:ascii="Arial" w:hAnsi="Arial" w:cs="Arial"/>
          <w:sz w:val="22"/>
          <w:szCs w:val="22"/>
          <w:lang w:val="de-DE" w:eastAsia="en-US"/>
        </w:rPr>
        <w:t>Befüllen des Radlagergehäuses g</w:t>
      </w:r>
      <w:r w:rsidRPr="001B681A">
        <w:rPr>
          <w:rFonts w:ascii="Arial" w:hAnsi="Arial" w:cs="Arial"/>
          <w:sz w:val="22"/>
          <w:szCs w:val="22"/>
          <w:lang w:val="de-DE" w:eastAsia="en-US"/>
        </w:rPr>
        <w:t>enutzt wird.</w:t>
      </w:r>
      <w:r>
        <w:rPr>
          <w:rFonts w:ascii="Arial" w:hAnsi="Arial" w:cs="Arial"/>
          <w:sz w:val="22"/>
          <w:szCs w:val="22"/>
          <w:lang w:val="de-DE" w:eastAsia="en-US"/>
        </w:rPr>
        <w:t xml:space="preserve"> </w:t>
      </w:r>
      <w:r w:rsidRPr="001B681A">
        <w:rPr>
          <w:rFonts w:ascii="Arial" w:hAnsi="Arial" w:cs="Arial"/>
          <w:sz w:val="22"/>
          <w:szCs w:val="22"/>
          <w:lang w:val="de-DE" w:eastAsia="en-US"/>
        </w:rPr>
        <w:t xml:space="preserve">Andere herkömmliche Fette, wie </w:t>
      </w:r>
      <w:r>
        <w:rPr>
          <w:rFonts w:ascii="Arial" w:hAnsi="Arial" w:cs="Arial"/>
          <w:sz w:val="22"/>
          <w:szCs w:val="22"/>
          <w:lang w:val="de-DE" w:eastAsia="en-US"/>
        </w:rPr>
        <w:t>beispielsweise</w:t>
      </w:r>
      <w:r w:rsidRPr="001B681A">
        <w:rPr>
          <w:rFonts w:ascii="Arial" w:hAnsi="Arial" w:cs="Arial"/>
          <w:sz w:val="22"/>
          <w:szCs w:val="22"/>
          <w:lang w:val="de-DE" w:eastAsia="en-US"/>
        </w:rPr>
        <w:t xml:space="preserve"> Graphitfett, </w:t>
      </w:r>
      <w:r>
        <w:rPr>
          <w:rFonts w:ascii="Arial" w:hAnsi="Arial" w:cs="Arial"/>
          <w:sz w:val="22"/>
          <w:szCs w:val="22"/>
          <w:lang w:val="de-DE" w:eastAsia="en-US"/>
        </w:rPr>
        <w:t>führen</w:t>
      </w:r>
      <w:r w:rsidRPr="001B681A">
        <w:rPr>
          <w:rFonts w:ascii="Arial" w:hAnsi="Arial" w:cs="Arial"/>
          <w:sz w:val="22"/>
          <w:szCs w:val="22"/>
          <w:lang w:val="de-DE" w:eastAsia="en-US"/>
        </w:rPr>
        <w:t xml:space="preserve"> zum Blockieren der Rollkörper und zerstör</w:t>
      </w:r>
      <w:r>
        <w:rPr>
          <w:rFonts w:ascii="Arial" w:hAnsi="Arial" w:cs="Arial"/>
          <w:sz w:val="22"/>
          <w:szCs w:val="22"/>
          <w:lang w:val="de-DE" w:eastAsia="en-US"/>
        </w:rPr>
        <w:t>en</w:t>
      </w:r>
      <w:r w:rsidRPr="001B681A">
        <w:rPr>
          <w:rFonts w:ascii="Arial" w:hAnsi="Arial" w:cs="Arial"/>
          <w:sz w:val="22"/>
          <w:szCs w:val="22"/>
          <w:lang w:val="de-DE" w:eastAsia="en-US"/>
        </w:rPr>
        <w:t xml:space="preserve"> die Wälzlagerkomponenten nach kurzer Zeit.</w:t>
      </w:r>
    </w:p>
    <w:p w:rsidR="00CB7C07" w:rsidRPr="00B129F0" w:rsidRDefault="00CB7C07">
      <w:pPr>
        <w:rPr>
          <w:rFonts w:ascii="Arial" w:hAnsi="Arial" w:cs="Arial"/>
          <w:sz w:val="20"/>
          <w:szCs w:val="20"/>
          <w:lang w:val="de-DE"/>
        </w:rPr>
      </w:pPr>
    </w:p>
    <w:p w:rsidR="00733D0B" w:rsidRPr="00733D0B" w:rsidRDefault="00733D0B" w:rsidP="00733D0B">
      <w:pPr>
        <w:spacing w:before="100" w:beforeAutospacing="1" w:after="100" w:afterAutospacing="1"/>
        <w:rPr>
          <w:rFonts w:ascii="Arial" w:eastAsia="Calibri" w:hAnsi="Arial" w:cs="Arial"/>
          <w:sz w:val="20"/>
          <w:szCs w:val="20"/>
          <w:lang w:val="de-DE" w:eastAsia="de-DE"/>
        </w:rPr>
      </w:pPr>
      <w:r w:rsidRPr="00733D0B">
        <w:rPr>
          <w:rFonts w:ascii="Arial" w:eastAsia="Calibri" w:hAnsi="Arial" w:cs="Arial"/>
          <w:sz w:val="20"/>
          <w:szCs w:val="20"/>
          <w:lang w:val="de-DE" w:eastAsia="de-DE"/>
        </w:rPr>
        <w:t xml:space="preserve">Sie können die Pressetexte und Pressefotos herunterladen unter </w:t>
      </w:r>
      <w:hyperlink r:id="rId11" w:history="1">
        <w:r w:rsidRPr="00733D0B">
          <w:rPr>
            <w:rFonts w:ascii="Arial" w:eastAsia="Calibri" w:hAnsi="Arial" w:cs="Arial"/>
            <w:color w:val="0000FF"/>
            <w:sz w:val="20"/>
            <w:szCs w:val="20"/>
            <w:u w:val="single"/>
            <w:lang w:val="de-DE" w:eastAsia="de-DE"/>
          </w:rPr>
          <w:t>www.meyle.com</w:t>
        </w:r>
      </w:hyperlink>
      <w:r w:rsidRPr="00733D0B">
        <w:rPr>
          <w:rFonts w:ascii="Arial" w:eastAsia="Calibri" w:hAnsi="Arial" w:cs="Arial"/>
          <w:sz w:val="20"/>
          <w:szCs w:val="20"/>
          <w:lang w:val="de-DE" w:eastAsia="de-DE"/>
        </w:rPr>
        <w:t xml:space="preserve"> oder als Datei bestellen. </w:t>
      </w:r>
    </w:p>
    <w:p w:rsidR="00733D0B" w:rsidRPr="00733D0B" w:rsidRDefault="00733D0B" w:rsidP="00733D0B">
      <w:pPr>
        <w:spacing w:before="100" w:beforeAutospacing="1" w:after="100" w:afterAutospacing="1"/>
        <w:rPr>
          <w:rFonts w:eastAsia="Calibri"/>
          <w:sz w:val="20"/>
          <w:szCs w:val="20"/>
          <w:lang w:val="de-DE" w:eastAsia="de-DE"/>
        </w:rPr>
      </w:pPr>
      <w:r w:rsidRPr="00733D0B">
        <w:rPr>
          <w:rFonts w:ascii="Arial" w:eastAsia="Calibri" w:hAnsi="Arial" w:cs="Arial"/>
          <w:sz w:val="20"/>
          <w:szCs w:val="20"/>
          <w:lang w:val="de-DE" w:eastAsia="de-DE"/>
        </w:rPr>
        <w:t xml:space="preserve">Kontakt: </w:t>
      </w:r>
    </w:p>
    <w:p w:rsidR="006716AE" w:rsidRPr="00733D0B" w:rsidRDefault="00733D0B" w:rsidP="00733D0B">
      <w:pPr>
        <w:spacing w:before="100" w:beforeAutospacing="1" w:after="100" w:afterAutospacing="1"/>
        <w:rPr>
          <w:rFonts w:eastAsia="Calibri"/>
          <w:sz w:val="20"/>
          <w:szCs w:val="20"/>
          <w:lang w:val="de-DE" w:eastAsia="de-DE"/>
        </w:rPr>
      </w:pPr>
      <w:r w:rsidRPr="00733D0B">
        <w:rPr>
          <w:rFonts w:ascii="Arial" w:eastAsia="Calibri" w:hAnsi="Arial" w:cs="Arial"/>
          <w:sz w:val="20"/>
          <w:szCs w:val="20"/>
          <w:lang w:val="de-DE" w:eastAsia="de-DE"/>
        </w:rPr>
        <w:t xml:space="preserve">1. Klenk &amp; Hoursch AG, Inka Heitmann, Tel: +49 40 3020881-03, E-Mail: </w:t>
      </w:r>
      <w:hyperlink r:id="rId12" w:history="1">
        <w:r w:rsidRPr="00733D0B">
          <w:rPr>
            <w:rFonts w:ascii="Arial" w:eastAsia="Calibri" w:hAnsi="Arial" w:cs="Arial"/>
            <w:color w:val="0000FF"/>
            <w:sz w:val="20"/>
            <w:szCs w:val="20"/>
            <w:u w:val="single"/>
            <w:lang w:val="de-DE" w:eastAsia="de-DE"/>
          </w:rPr>
          <w:t>meyle@klenkhoursch.de</w:t>
        </w:r>
      </w:hyperlink>
      <w:r w:rsidRPr="00733D0B">
        <w:rPr>
          <w:rFonts w:ascii="Arial" w:eastAsia="Calibri" w:hAnsi="Arial" w:cs="Arial"/>
          <w:sz w:val="20"/>
          <w:szCs w:val="20"/>
          <w:lang w:val="de-DE" w:eastAsia="de-DE"/>
        </w:rPr>
        <w:t xml:space="preserve"> </w:t>
      </w:r>
      <w:r w:rsidRPr="00733D0B">
        <w:rPr>
          <w:rFonts w:eastAsia="Calibri"/>
          <w:sz w:val="20"/>
          <w:szCs w:val="20"/>
          <w:lang w:val="de-DE" w:eastAsia="de-DE"/>
        </w:rPr>
        <w:br/>
      </w:r>
      <w:r w:rsidRPr="00733D0B">
        <w:rPr>
          <w:rFonts w:ascii="Arial" w:eastAsia="Calibri" w:hAnsi="Arial" w:cs="Arial"/>
          <w:sz w:val="20"/>
          <w:szCs w:val="20"/>
          <w:lang w:val="de-DE" w:eastAsia="de-DE"/>
        </w:rPr>
        <w:t xml:space="preserve">2. MEYLE AG, Annika Fuchs, Tel: +49 40 67506-159, E-Mail: </w:t>
      </w:r>
      <w:hyperlink r:id="rId13" w:history="1">
        <w:r w:rsidRPr="00733D0B">
          <w:rPr>
            <w:rFonts w:ascii="Arial" w:eastAsia="Calibri" w:hAnsi="Arial" w:cs="Arial"/>
            <w:color w:val="0000FF"/>
            <w:sz w:val="20"/>
            <w:szCs w:val="20"/>
            <w:u w:val="single"/>
            <w:lang w:val="de-DE" w:eastAsia="de-DE"/>
          </w:rPr>
          <w:t>annika.fuchs@meyle.com</w:t>
        </w:r>
      </w:hyperlink>
    </w:p>
    <w:p w:rsidR="00F76D6F" w:rsidRDefault="00F76D6F" w:rsidP="006716AE">
      <w:pPr>
        <w:spacing w:line="360" w:lineRule="auto"/>
        <w:jc w:val="both"/>
        <w:rPr>
          <w:rFonts w:ascii="Arial" w:hAnsi="Arial" w:cs="Arial"/>
          <w:sz w:val="20"/>
          <w:szCs w:val="20"/>
          <w:lang w:val="de-DE"/>
        </w:rPr>
      </w:pPr>
    </w:p>
    <w:p w:rsidR="006716AE" w:rsidRPr="00DB6B90" w:rsidRDefault="006716AE" w:rsidP="006716AE">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6716AE" w:rsidRPr="006716AE" w:rsidRDefault="006716AE" w:rsidP="006716AE">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Unter der Marke Meyle entwickelt</w:t>
      </w:r>
      <w:r w:rsidRPr="006716AE">
        <w:rPr>
          <w:rFonts w:ascii="Arial" w:hAnsi="Arial" w:cs="Arial"/>
          <w:sz w:val="18"/>
          <w:szCs w:val="22"/>
          <w:lang w:val="de-DE"/>
        </w:rPr>
        <w:t xml:space="preserve">, produziert und vertreibt die MEYLE AG hochwertige Ersatzteile für PKW, Transporter und NKW für den Freien Teilemarkt. Die Marke Meyle umfasst die </w:t>
      </w:r>
      <w:r w:rsidRPr="006716AE">
        <w:rPr>
          <w:rStyle w:val="Fett"/>
          <w:rFonts w:ascii="Arial" w:hAnsi="Arial" w:cs="Arial"/>
          <w:b w:val="0"/>
          <w:sz w:val="18"/>
          <w:szCs w:val="22"/>
          <w:lang w:val="de-DE"/>
        </w:rPr>
        <w:t xml:space="preserve">drei Produktlinien Meyle-ORIGINAL,  Meyle-PD und Meyle-HD. </w:t>
      </w:r>
    </w:p>
    <w:p w:rsidR="00F76D6F" w:rsidRDefault="006716AE" w:rsidP="006716AE">
      <w:pPr>
        <w:spacing w:after="240"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Das Gesamtsortiment, mit dem der Hamburger Hersteller nahezu jede gängige Anforderung abdeckt, setzt sich wie folgt zusammen: </w:t>
      </w:r>
    </w:p>
    <w:p w:rsidR="00F76D6F" w:rsidRDefault="00F76D6F">
      <w:pPr>
        <w:rPr>
          <w:rStyle w:val="Fett"/>
          <w:rFonts w:ascii="Arial" w:hAnsi="Arial" w:cs="Arial"/>
          <w:b w:val="0"/>
          <w:sz w:val="18"/>
          <w:szCs w:val="22"/>
          <w:lang w:val="de-DE"/>
        </w:rPr>
      </w:pPr>
      <w:r>
        <w:rPr>
          <w:rStyle w:val="Fett"/>
          <w:rFonts w:ascii="Arial" w:hAnsi="Arial" w:cs="Arial"/>
          <w:b w:val="0"/>
          <w:sz w:val="18"/>
          <w:szCs w:val="22"/>
          <w:lang w:val="de-DE"/>
        </w:rPr>
        <w:br w:type="page"/>
      </w:r>
    </w:p>
    <w:p w:rsidR="006716AE" w:rsidRPr="006716AE" w:rsidRDefault="006716AE" w:rsidP="00F76D6F">
      <w:pPr>
        <w:spacing w:line="360" w:lineRule="auto"/>
        <w:jc w:val="both"/>
        <w:rPr>
          <w:rStyle w:val="Fett"/>
          <w:rFonts w:ascii="Arial" w:hAnsi="Arial" w:cs="Arial"/>
          <w:b w:val="0"/>
          <w:sz w:val="18"/>
          <w:szCs w:val="22"/>
          <w:lang w:val="de-DE"/>
        </w:rPr>
      </w:pP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Meyle-ORIGINAL: Passgenau wie OE. – Dazu zählen rund 20.000 hochwertige Artikel. </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Meyle-PD: Weitergedacht und besser gemacht. – </w:t>
      </w:r>
      <w:r w:rsidRPr="006716AE">
        <w:rPr>
          <w:rFonts w:ascii="Arial" w:hAnsi="Arial" w:cs="Arial"/>
          <w:sz w:val="18"/>
          <w:szCs w:val="22"/>
        </w:rPr>
        <w:t>Hierzu gehören rund 2.000 hochwertige Bremsscheiben und -beläge mit hoher Bremsleistung und moderner Beschichtungstechnologie.</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Meyle-HD: Besser als OE. –</w:t>
      </w:r>
      <w:r w:rsidRPr="006716AE">
        <w:t xml:space="preserve"> </w:t>
      </w:r>
      <w:r w:rsidRPr="006716AE">
        <w:rPr>
          <w:rStyle w:val="Fett"/>
          <w:rFonts w:ascii="Arial" w:hAnsi="Arial" w:cs="Arial"/>
          <w:b w:val="0"/>
          <w:sz w:val="18"/>
          <w:szCs w:val="22"/>
          <w:lang w:val="de-DE"/>
        </w:rPr>
        <w:t xml:space="preserve">Rund 1.000 Meyle-HD-Teile für tausende verschiedene Fahrzeugmodelle haben die Meyle-Ingenieure bereits entwickelt: </w:t>
      </w:r>
      <w:r w:rsidRPr="006716AE">
        <w:rPr>
          <w:rFonts w:ascii="Arial" w:hAnsi="Arial" w:cs="Arial"/>
          <w:sz w:val="18"/>
          <w:szCs w:val="22"/>
        </w:rPr>
        <w:t xml:space="preserve">Sie sind gegenüber der </w:t>
      </w:r>
      <w:r w:rsidRPr="006716AE">
        <w:rPr>
          <w:rStyle w:val="Fett"/>
          <w:rFonts w:ascii="Arial" w:hAnsi="Arial" w:cs="Arial"/>
          <w:b w:val="0"/>
          <w:sz w:val="18"/>
          <w:szCs w:val="22"/>
          <w:lang w:val="de-DE"/>
        </w:rPr>
        <w:t>Erstausrüsterqualität technisch optimiert</w:t>
      </w:r>
      <w:r w:rsidRPr="006716AE">
        <w:rPr>
          <w:rFonts w:ascii="Arial" w:hAnsi="Arial" w:cs="Arial"/>
          <w:sz w:val="18"/>
          <w:szCs w:val="22"/>
        </w:rPr>
        <w:t xml:space="preserve"> und </w:t>
      </w:r>
      <w:r w:rsidRPr="006716AE">
        <w:rPr>
          <w:rStyle w:val="Fett"/>
          <w:rFonts w:ascii="Arial" w:hAnsi="Arial" w:cs="Arial"/>
          <w:b w:val="0"/>
          <w:sz w:val="18"/>
          <w:szCs w:val="22"/>
          <w:lang w:val="de-DE"/>
        </w:rPr>
        <w:t>besonders belastbar und langlebig</w:t>
      </w:r>
      <w:r w:rsidRPr="006716AE">
        <w:rPr>
          <w:rFonts w:ascii="Arial" w:hAnsi="Arial" w:cs="Arial"/>
          <w:sz w:val="18"/>
          <w:szCs w:val="22"/>
        </w:rPr>
        <w:t>. Auf das Alleinstellungsmerkmal der technisch verbesserten Meyle-HD-Teile gibt es vier Jahre Garantie.</w:t>
      </w:r>
    </w:p>
    <w:p w:rsidR="006716AE" w:rsidRPr="006716AE" w:rsidRDefault="006716AE" w:rsidP="006716AE">
      <w:pPr>
        <w:pStyle w:val="KeinLeerraum"/>
        <w:spacing w:line="360" w:lineRule="auto"/>
        <w:rPr>
          <w:rStyle w:val="Fett"/>
          <w:rFonts w:ascii="Arial" w:hAnsi="Arial" w:cs="Arial"/>
          <w:b w:val="0"/>
          <w:sz w:val="18"/>
          <w:szCs w:val="22"/>
          <w:lang w:val="de-DE"/>
        </w:rPr>
      </w:pPr>
    </w:p>
    <w:p w:rsidR="006716AE" w:rsidRPr="00EE3C78" w:rsidRDefault="006716AE" w:rsidP="00EE3C78">
      <w:pPr>
        <w:spacing w:after="240" w:line="360" w:lineRule="auto"/>
        <w:jc w:val="both"/>
        <w:rPr>
          <w:rFonts w:ascii="Arial" w:hAnsi="Arial" w:cs="Arial"/>
          <w:sz w:val="18"/>
          <w:szCs w:val="22"/>
          <w:lang w:val="de-DE"/>
        </w:rPr>
      </w:pPr>
      <w:r w:rsidRPr="006716AE">
        <w:rPr>
          <w:rFonts w:ascii="Arial" w:hAnsi="Arial" w:cs="Arial"/>
          <w:sz w:val="18"/>
          <w:szCs w:val="22"/>
          <w:lang w:val="de-DE"/>
        </w:rPr>
        <w:t>Die MEYLE AG hat ihren Stammsitz in Hamburg und ist in 120 Ländern aktiv. Neben dem hochmodernen Logistikzentrum in Hamburg verfügt das Unternehmen weltweit über Tochtergesellsch</w:t>
      </w:r>
      <w:r w:rsidR="00EE3C78">
        <w:rPr>
          <w:rFonts w:ascii="Arial" w:hAnsi="Arial" w:cs="Arial"/>
          <w:sz w:val="18"/>
          <w:szCs w:val="22"/>
          <w:lang w:val="de-DE"/>
        </w:rPr>
        <w:t>aften und Produktionsstandorte.</w:t>
      </w:r>
      <w:bookmarkStart w:id="0" w:name="_GoBack"/>
      <w:bookmarkEnd w:id="0"/>
    </w:p>
    <w:sectPr w:rsidR="006716AE" w:rsidRPr="00EE3C78" w:rsidSect="0041337A">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D87"/>
    <w:multiLevelType w:val="hybridMultilevel"/>
    <w:tmpl w:val="2DA697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B6E0B3C"/>
    <w:multiLevelType w:val="hybridMultilevel"/>
    <w:tmpl w:val="5B4622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CE025D5"/>
    <w:multiLevelType w:val="hybridMultilevel"/>
    <w:tmpl w:val="26F4EB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2959AA"/>
    <w:rsid w:val="0041337A"/>
    <w:rsid w:val="00574F45"/>
    <w:rsid w:val="006716AE"/>
    <w:rsid w:val="00733D0B"/>
    <w:rsid w:val="00925048"/>
    <w:rsid w:val="00B129F0"/>
    <w:rsid w:val="00BA74DD"/>
    <w:rsid w:val="00CB7C07"/>
    <w:rsid w:val="00D621B4"/>
    <w:rsid w:val="00EE3C78"/>
    <w:rsid w:val="00F76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129F0"/>
    <w:pPr>
      <w:ind w:left="708"/>
    </w:pPr>
    <w:rPr>
      <w:lang w:val="de-DE" w:eastAsia="de-DE"/>
    </w:rPr>
  </w:style>
  <w:style w:type="character" w:styleId="Hyperlink">
    <w:name w:val="Hyperlink"/>
    <w:basedOn w:val="Absatz-Standardschriftart"/>
    <w:uiPriority w:val="99"/>
    <w:unhideWhenUsed/>
    <w:rsid w:val="00B129F0"/>
    <w:rPr>
      <w:color w:val="0000FF" w:themeColor="hyperlink"/>
      <w:u w:val="single"/>
    </w:rPr>
  </w:style>
  <w:style w:type="table" w:styleId="Tabellenraster">
    <w:name w:val="Table Grid"/>
    <w:basedOn w:val="NormaleTabelle"/>
    <w:uiPriority w:val="59"/>
    <w:rsid w:val="00B1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B129F0"/>
    <w:rPr>
      <w:rFonts w:cs="Myriad Pro"/>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129F0"/>
    <w:pPr>
      <w:ind w:left="708"/>
    </w:pPr>
    <w:rPr>
      <w:lang w:val="de-DE" w:eastAsia="de-DE"/>
    </w:rPr>
  </w:style>
  <w:style w:type="character" w:styleId="Hyperlink">
    <w:name w:val="Hyperlink"/>
    <w:basedOn w:val="Absatz-Standardschriftart"/>
    <w:uiPriority w:val="99"/>
    <w:unhideWhenUsed/>
    <w:rsid w:val="00B129F0"/>
    <w:rPr>
      <w:color w:val="0000FF" w:themeColor="hyperlink"/>
      <w:u w:val="single"/>
    </w:rPr>
  </w:style>
  <w:style w:type="table" w:styleId="Tabellenraster">
    <w:name w:val="Table Grid"/>
    <w:basedOn w:val="NormaleTabelle"/>
    <w:uiPriority w:val="59"/>
    <w:rsid w:val="00B1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B129F0"/>
    <w:rPr>
      <w:rFonts w:cs="Myriad Pro"/>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ika.fuch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youtu.be/swMBIRVD3qA" TargetMode="External"/><Relationship Id="rId4" Type="http://schemas.microsoft.com/office/2007/relationships/stylesWithEffects" Target="stylesWithEffects.xml"/><Relationship Id="rId9" Type="http://schemas.openxmlformats.org/officeDocument/2006/relationships/hyperlink" Target="https://youtu.be/swMBIRVD3q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25DD0-A437-466F-9013-FDD12D39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6133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5</cp:revision>
  <dcterms:created xsi:type="dcterms:W3CDTF">2017-10-23T08:28:00Z</dcterms:created>
  <dcterms:modified xsi:type="dcterms:W3CDTF">2017-10-23T09:17:00Z</dcterms:modified>
</cp:coreProperties>
</file>