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EA1D" w14:textId="43436105" w:rsidR="00BE063A" w:rsidRPr="008C65FC" w:rsidRDefault="00A94D56" w:rsidP="00BE063A">
      <w:pPr>
        <w:shd w:val="clear" w:color="auto" w:fill="FFFFFF"/>
        <w:spacing w:before="100" w:beforeAutospacing="1" w:after="100" w:afterAutospacing="1"/>
        <w:rPr>
          <w:rFonts w:cs="Arial"/>
          <w:b/>
          <w:bCs/>
          <w:color w:val="000000"/>
          <w:sz w:val="30"/>
          <w:szCs w:val="30"/>
          <w:lang w:val="de-DE" w:eastAsia="de-DE"/>
        </w:rPr>
      </w:pPr>
      <w:r>
        <w:rPr>
          <w:rFonts w:cs="Arial"/>
          <w:b/>
          <w:bCs/>
          <w:sz w:val="28"/>
          <w:szCs w:val="23"/>
          <w:lang w:val="de-DE" w:eastAsia="de-DE"/>
        </w:rPr>
        <w:t xml:space="preserve">Automechanika: </w:t>
      </w:r>
      <w:r w:rsidR="00BE063A" w:rsidRPr="008C65FC">
        <w:rPr>
          <w:rFonts w:cs="Arial"/>
          <w:b/>
          <w:bCs/>
          <w:sz w:val="28"/>
          <w:szCs w:val="23"/>
          <w:lang w:val="de-DE" w:eastAsia="de-DE"/>
        </w:rPr>
        <w:t xml:space="preserve">MEYLE </w:t>
      </w:r>
      <w:r w:rsidR="00C2541A" w:rsidRPr="008C65FC">
        <w:rPr>
          <w:rFonts w:cs="Arial"/>
          <w:b/>
          <w:bCs/>
          <w:sz w:val="28"/>
          <w:szCs w:val="23"/>
          <w:lang w:val="de-DE" w:eastAsia="de-DE"/>
        </w:rPr>
        <w:t xml:space="preserve">stellt erste </w:t>
      </w:r>
      <w:r w:rsidR="00CA35A0" w:rsidRPr="008C65FC">
        <w:rPr>
          <w:rFonts w:cs="Arial"/>
          <w:b/>
          <w:bCs/>
          <w:sz w:val="28"/>
          <w:szCs w:val="23"/>
          <w:lang w:val="de-DE" w:eastAsia="de-DE"/>
        </w:rPr>
        <w:t>klimaneutrale Produktlinie</w:t>
      </w:r>
      <w:r w:rsidR="00C2541A" w:rsidRPr="008C65FC">
        <w:rPr>
          <w:rFonts w:cs="Arial"/>
          <w:b/>
          <w:bCs/>
          <w:sz w:val="28"/>
          <w:szCs w:val="23"/>
          <w:lang w:val="de-DE" w:eastAsia="de-DE"/>
        </w:rPr>
        <w:t xml:space="preserve"> vor</w:t>
      </w:r>
    </w:p>
    <w:p w14:paraId="7C209747" w14:textId="1DEC6885" w:rsidR="00C2541A" w:rsidRPr="008C65FC" w:rsidRDefault="009A4762" w:rsidP="008E7195">
      <w:pPr>
        <w:numPr>
          <w:ilvl w:val="0"/>
          <w:numId w:val="16"/>
        </w:numPr>
        <w:shd w:val="clear" w:color="auto" w:fill="FFFFFF"/>
        <w:spacing w:before="100" w:beforeAutospacing="1" w:after="100" w:afterAutospacing="1" w:line="360" w:lineRule="auto"/>
        <w:rPr>
          <w:rFonts w:cs="Arial"/>
          <w:b/>
          <w:bCs/>
          <w:color w:val="000000"/>
          <w:lang w:val="de-DE" w:eastAsia="de-DE"/>
        </w:rPr>
      </w:pPr>
      <w:r w:rsidRPr="008C65FC">
        <w:rPr>
          <w:rFonts w:cs="Arial"/>
          <w:b/>
          <w:bCs/>
          <w:color w:val="000000"/>
          <w:lang w:val="de-DE" w:eastAsia="de-DE"/>
        </w:rPr>
        <w:t>MEYLE</w:t>
      </w:r>
      <w:r w:rsidR="009D1B15" w:rsidRPr="008C65FC">
        <w:rPr>
          <w:rFonts w:cs="Arial"/>
          <w:b/>
          <w:bCs/>
          <w:color w:val="000000"/>
          <w:lang w:val="de-DE" w:eastAsia="de-DE"/>
        </w:rPr>
        <w:t xml:space="preserve"> </w:t>
      </w:r>
      <w:proofErr w:type="gramStart"/>
      <w:r w:rsidRPr="008C65FC">
        <w:rPr>
          <w:rFonts w:cs="Arial"/>
          <w:b/>
          <w:bCs/>
          <w:color w:val="000000"/>
          <w:lang w:val="de-DE" w:eastAsia="de-DE"/>
        </w:rPr>
        <w:t xml:space="preserve">HD </w:t>
      </w:r>
      <w:r w:rsidR="00BE063A" w:rsidRPr="008C65FC">
        <w:rPr>
          <w:rFonts w:cs="Arial"/>
          <w:b/>
          <w:bCs/>
          <w:color w:val="000000"/>
          <w:lang w:val="de-DE" w:eastAsia="de-DE"/>
        </w:rPr>
        <w:t>Fahrwerk- und Lenkungsteile</w:t>
      </w:r>
      <w:proofErr w:type="gramEnd"/>
      <w:r w:rsidRPr="008C65FC">
        <w:rPr>
          <w:rFonts w:cs="Arial"/>
          <w:b/>
          <w:bCs/>
          <w:color w:val="000000"/>
          <w:lang w:val="de-DE" w:eastAsia="de-DE"/>
        </w:rPr>
        <w:t xml:space="preserve"> </w:t>
      </w:r>
      <w:r w:rsidR="00C2541A" w:rsidRPr="008C65FC">
        <w:rPr>
          <w:rFonts w:cs="Arial"/>
          <w:b/>
          <w:bCs/>
          <w:color w:val="000000"/>
          <w:lang w:val="de-DE" w:eastAsia="de-DE"/>
        </w:rPr>
        <w:t xml:space="preserve">sind </w:t>
      </w:r>
      <w:r w:rsidR="009A52B1" w:rsidRPr="008C65FC">
        <w:rPr>
          <w:rFonts w:cs="Arial"/>
          <w:b/>
          <w:bCs/>
          <w:color w:val="000000"/>
          <w:lang w:val="de-DE" w:eastAsia="de-DE"/>
        </w:rPr>
        <w:t>seit</w:t>
      </w:r>
      <w:r w:rsidR="00B10279" w:rsidRPr="008C65FC">
        <w:rPr>
          <w:rFonts w:cs="Arial"/>
          <w:b/>
          <w:bCs/>
          <w:color w:val="000000"/>
          <w:lang w:val="de-DE" w:eastAsia="de-DE"/>
        </w:rPr>
        <w:t xml:space="preserve"> Juni</w:t>
      </w:r>
      <w:r w:rsidR="009A52B1" w:rsidRPr="008C65FC">
        <w:rPr>
          <w:rFonts w:cs="Arial"/>
          <w:b/>
          <w:bCs/>
          <w:color w:val="000000"/>
          <w:lang w:val="de-DE" w:eastAsia="de-DE"/>
        </w:rPr>
        <w:t xml:space="preserve"> 2022 die </w:t>
      </w:r>
      <w:r w:rsidR="007A2A6B" w:rsidRPr="008C65FC">
        <w:rPr>
          <w:rFonts w:cs="Arial"/>
          <w:b/>
          <w:bCs/>
          <w:color w:val="000000"/>
          <w:lang w:val="de-DE" w:eastAsia="de-DE"/>
        </w:rPr>
        <w:t xml:space="preserve">erste </w:t>
      </w:r>
      <w:r w:rsidRPr="008C65FC">
        <w:rPr>
          <w:rFonts w:cs="Arial"/>
          <w:b/>
          <w:bCs/>
          <w:color w:val="000000"/>
          <w:lang w:val="de-DE" w:eastAsia="de-DE"/>
        </w:rPr>
        <w:t>klimaneutral</w:t>
      </w:r>
      <w:r w:rsidR="00290BBF" w:rsidRPr="008C65FC">
        <w:rPr>
          <w:rFonts w:cs="Arial"/>
          <w:b/>
          <w:bCs/>
          <w:color w:val="000000"/>
          <w:lang w:val="de-DE" w:eastAsia="de-DE"/>
        </w:rPr>
        <w:t>e</w:t>
      </w:r>
      <w:r w:rsidR="00AF1B63" w:rsidRPr="008C65FC">
        <w:rPr>
          <w:rFonts w:cs="Arial"/>
          <w:b/>
          <w:bCs/>
          <w:color w:val="000000"/>
          <w:lang w:val="de-DE" w:eastAsia="de-DE"/>
        </w:rPr>
        <w:t xml:space="preserve"> </w:t>
      </w:r>
      <w:r w:rsidR="00290BBF" w:rsidRPr="008C65FC">
        <w:rPr>
          <w:rFonts w:cs="Arial"/>
          <w:b/>
          <w:bCs/>
          <w:color w:val="000000"/>
          <w:lang w:val="de-DE" w:eastAsia="de-DE"/>
        </w:rPr>
        <w:t>Produkt</w:t>
      </w:r>
      <w:r w:rsidR="00CA35A0" w:rsidRPr="008C65FC">
        <w:rPr>
          <w:rFonts w:cs="Arial"/>
          <w:b/>
          <w:bCs/>
          <w:color w:val="000000"/>
          <w:lang w:val="de-DE" w:eastAsia="de-DE"/>
        </w:rPr>
        <w:t>linie</w:t>
      </w:r>
      <w:r w:rsidR="00290BBF" w:rsidRPr="008C65FC">
        <w:rPr>
          <w:rFonts w:cs="Arial"/>
          <w:b/>
          <w:bCs/>
          <w:color w:val="000000"/>
          <w:lang w:val="de-DE" w:eastAsia="de-DE"/>
        </w:rPr>
        <w:t xml:space="preserve"> im Independent </w:t>
      </w:r>
      <w:proofErr w:type="spellStart"/>
      <w:r w:rsidR="00290BBF" w:rsidRPr="008C65FC">
        <w:rPr>
          <w:rFonts w:cs="Arial"/>
          <w:b/>
          <w:bCs/>
          <w:color w:val="000000"/>
          <w:lang w:val="de-DE" w:eastAsia="de-DE"/>
        </w:rPr>
        <w:t>Aftermarket</w:t>
      </w:r>
      <w:proofErr w:type="spellEnd"/>
    </w:p>
    <w:p w14:paraId="51C43FD8" w14:textId="59F27892" w:rsidR="007825AE" w:rsidRPr="008C65FC" w:rsidRDefault="007825AE" w:rsidP="008E7195">
      <w:pPr>
        <w:numPr>
          <w:ilvl w:val="0"/>
          <w:numId w:val="16"/>
        </w:numPr>
        <w:shd w:val="clear" w:color="auto" w:fill="FFFFFF"/>
        <w:spacing w:before="100" w:beforeAutospacing="1" w:after="100" w:afterAutospacing="1" w:line="360" w:lineRule="auto"/>
        <w:rPr>
          <w:rFonts w:cs="Arial"/>
          <w:b/>
          <w:bCs/>
          <w:color w:val="000000"/>
          <w:lang w:val="de-DE" w:eastAsia="de-DE"/>
        </w:rPr>
      </w:pPr>
      <w:r w:rsidRPr="008C65FC">
        <w:rPr>
          <w:rFonts w:cs="Arial"/>
          <w:b/>
          <w:bCs/>
          <w:color w:val="000000"/>
          <w:lang w:val="de-DE" w:eastAsia="de-DE"/>
        </w:rPr>
        <w:t xml:space="preserve">MEYLE will bis 2030 </w:t>
      </w:r>
      <w:r w:rsidR="00FF0D66" w:rsidRPr="008C65FC">
        <w:rPr>
          <w:rFonts w:cs="Arial"/>
          <w:b/>
          <w:bCs/>
          <w:color w:val="000000"/>
          <w:lang w:val="de-DE" w:eastAsia="de-DE"/>
        </w:rPr>
        <w:t xml:space="preserve">mit gesamtem Produktsortiment </w:t>
      </w:r>
      <w:r w:rsidRPr="008C65FC">
        <w:rPr>
          <w:rFonts w:cs="Arial"/>
          <w:b/>
          <w:bCs/>
          <w:color w:val="000000"/>
          <w:lang w:val="de-DE" w:eastAsia="de-DE"/>
        </w:rPr>
        <w:t>klimaneutral sein</w:t>
      </w:r>
    </w:p>
    <w:p w14:paraId="7D90F398" w14:textId="1B7922DE" w:rsidR="00D35A65" w:rsidRPr="00CB0BF1" w:rsidRDefault="009A4762" w:rsidP="00C2541A">
      <w:pPr>
        <w:shd w:val="clear" w:color="auto" w:fill="FFFFFF"/>
        <w:spacing w:before="100" w:beforeAutospacing="1" w:after="100" w:afterAutospacing="1" w:line="360" w:lineRule="auto"/>
        <w:jc w:val="both"/>
        <w:rPr>
          <w:rFonts w:cs="Arial"/>
          <w:b/>
          <w:bCs/>
          <w:color w:val="000000"/>
          <w:lang w:val="de-DE" w:eastAsia="de-DE"/>
        </w:rPr>
      </w:pPr>
      <w:r w:rsidRPr="008C65FC">
        <w:rPr>
          <w:rFonts w:cs="Arial"/>
          <w:b/>
          <w:bCs/>
          <w:szCs w:val="23"/>
          <w:u w:val="single"/>
          <w:lang w:val="de-DE"/>
        </w:rPr>
        <w:t>Hambur</w:t>
      </w:r>
      <w:r w:rsidRPr="003B7B1A">
        <w:rPr>
          <w:rFonts w:cs="Arial"/>
          <w:b/>
          <w:bCs/>
          <w:szCs w:val="23"/>
          <w:u w:val="single"/>
          <w:lang w:val="de-DE"/>
        </w:rPr>
        <w:t xml:space="preserve">g, </w:t>
      </w:r>
      <w:r w:rsidR="00332218">
        <w:rPr>
          <w:rFonts w:cs="Arial"/>
          <w:b/>
          <w:bCs/>
          <w:szCs w:val="23"/>
          <w:u w:val="single"/>
          <w:lang w:val="de-DE"/>
        </w:rPr>
        <w:t>08</w:t>
      </w:r>
      <w:r w:rsidRPr="003B7B1A">
        <w:rPr>
          <w:rFonts w:cs="Arial"/>
          <w:b/>
          <w:bCs/>
          <w:szCs w:val="23"/>
          <w:u w:val="single"/>
          <w:lang w:val="de-DE"/>
        </w:rPr>
        <w:t>.</w:t>
      </w:r>
      <w:r w:rsidR="0081534D" w:rsidRPr="003B7B1A">
        <w:rPr>
          <w:rFonts w:cs="Arial"/>
          <w:b/>
          <w:bCs/>
          <w:szCs w:val="23"/>
          <w:u w:val="single"/>
          <w:lang w:val="de-DE"/>
        </w:rPr>
        <w:t xml:space="preserve"> </w:t>
      </w:r>
      <w:r w:rsidR="00332218">
        <w:rPr>
          <w:rFonts w:cs="Arial"/>
          <w:b/>
          <w:bCs/>
          <w:szCs w:val="23"/>
          <w:u w:val="single"/>
          <w:lang w:val="de-DE"/>
        </w:rPr>
        <w:t>September</w:t>
      </w:r>
      <w:r w:rsidR="00BE79D2" w:rsidRPr="008C65FC">
        <w:rPr>
          <w:rFonts w:cs="Arial"/>
          <w:b/>
          <w:bCs/>
          <w:szCs w:val="23"/>
          <w:u w:val="single"/>
          <w:lang w:val="de-DE"/>
        </w:rPr>
        <w:t xml:space="preserve"> </w:t>
      </w:r>
      <w:r w:rsidR="00ED732C" w:rsidRPr="008C65FC">
        <w:rPr>
          <w:rFonts w:cs="Arial"/>
          <w:b/>
          <w:bCs/>
          <w:szCs w:val="23"/>
          <w:u w:val="single"/>
          <w:lang w:val="de-DE"/>
        </w:rPr>
        <w:t>2022</w:t>
      </w:r>
      <w:r w:rsidRPr="008C65FC">
        <w:rPr>
          <w:rFonts w:cs="Arial"/>
          <w:b/>
          <w:bCs/>
          <w:szCs w:val="23"/>
          <w:u w:val="single"/>
          <w:lang w:val="de-DE"/>
        </w:rPr>
        <w:t>.</w:t>
      </w:r>
      <w:r w:rsidRPr="008C65FC">
        <w:rPr>
          <w:rFonts w:cs="Arial"/>
          <w:b/>
          <w:bCs/>
          <w:szCs w:val="23"/>
          <w:lang w:val="de-DE"/>
        </w:rPr>
        <w:t xml:space="preserve"> </w:t>
      </w:r>
      <w:r w:rsidR="0088251F" w:rsidRPr="008C65FC">
        <w:rPr>
          <w:rFonts w:cs="Arial"/>
          <w:b/>
          <w:bCs/>
          <w:szCs w:val="23"/>
          <w:lang w:val="de-DE"/>
        </w:rPr>
        <w:t xml:space="preserve">20 Jahre nach Vorstellung des ersten MEYLE HD Teils </w:t>
      </w:r>
      <w:r w:rsidR="00D35A65" w:rsidRPr="008C65FC">
        <w:rPr>
          <w:rFonts w:cs="Arial"/>
          <w:b/>
          <w:bCs/>
          <w:szCs w:val="23"/>
          <w:lang w:val="de-DE"/>
        </w:rPr>
        <w:t xml:space="preserve">macht </w:t>
      </w:r>
      <w:r w:rsidR="00600FB0" w:rsidRPr="008C65FC">
        <w:rPr>
          <w:rFonts w:cs="Arial"/>
          <w:b/>
          <w:bCs/>
          <w:szCs w:val="23"/>
          <w:lang w:val="de-DE"/>
        </w:rPr>
        <w:t xml:space="preserve">der Hamburger Hersteller </w:t>
      </w:r>
      <w:r w:rsidR="0009381C" w:rsidRPr="008C65FC">
        <w:rPr>
          <w:rFonts w:cs="Arial"/>
          <w:b/>
          <w:bCs/>
          <w:szCs w:val="23"/>
          <w:lang w:val="de-DE"/>
        </w:rPr>
        <w:t xml:space="preserve">jetzt </w:t>
      </w:r>
      <w:r w:rsidR="00D35A65" w:rsidRPr="008C65FC">
        <w:rPr>
          <w:rFonts w:cs="Arial"/>
          <w:b/>
          <w:bCs/>
          <w:szCs w:val="23"/>
          <w:lang w:val="de-DE"/>
        </w:rPr>
        <w:t xml:space="preserve">seine </w:t>
      </w:r>
      <w:r w:rsidR="00600FB0" w:rsidRPr="008C65FC">
        <w:rPr>
          <w:rFonts w:cs="Arial"/>
          <w:b/>
          <w:bCs/>
          <w:szCs w:val="23"/>
          <w:lang w:val="de-DE"/>
        </w:rPr>
        <w:t xml:space="preserve">MEYLE </w:t>
      </w:r>
      <w:proofErr w:type="gramStart"/>
      <w:r w:rsidR="0088251F" w:rsidRPr="008C65FC">
        <w:rPr>
          <w:rFonts w:cs="Arial"/>
          <w:b/>
          <w:bCs/>
          <w:color w:val="000000"/>
          <w:lang w:val="de-DE" w:eastAsia="de-DE"/>
        </w:rPr>
        <w:t>HD Fahrwerk- und Lenkungsteile</w:t>
      </w:r>
      <w:proofErr w:type="gramEnd"/>
      <w:r w:rsidR="0088251F" w:rsidRPr="008C65FC">
        <w:rPr>
          <w:rFonts w:cs="Arial"/>
          <w:b/>
          <w:bCs/>
          <w:color w:val="000000"/>
          <w:lang w:val="de-DE" w:eastAsia="de-DE"/>
        </w:rPr>
        <w:t xml:space="preserve"> </w:t>
      </w:r>
      <w:r w:rsidR="00D35A65" w:rsidRPr="008C65FC">
        <w:rPr>
          <w:rFonts w:cs="Arial"/>
          <w:b/>
          <w:bCs/>
          <w:color w:val="000000"/>
          <w:lang w:val="de-DE" w:eastAsia="de-DE"/>
        </w:rPr>
        <w:t xml:space="preserve">zur ersten </w:t>
      </w:r>
      <w:r w:rsidR="0088251F" w:rsidRPr="008C65FC">
        <w:rPr>
          <w:rFonts w:cs="Arial"/>
          <w:b/>
          <w:bCs/>
          <w:color w:val="000000"/>
          <w:lang w:val="de-DE" w:eastAsia="de-DE"/>
        </w:rPr>
        <w:t>klimaneutrale</w:t>
      </w:r>
      <w:r w:rsidR="00D35A65" w:rsidRPr="008C65FC">
        <w:rPr>
          <w:rFonts w:cs="Arial"/>
          <w:b/>
          <w:bCs/>
          <w:color w:val="000000"/>
          <w:lang w:val="de-DE" w:eastAsia="de-DE"/>
        </w:rPr>
        <w:t>n</w:t>
      </w:r>
      <w:r w:rsidR="0088251F" w:rsidRPr="008C65FC">
        <w:rPr>
          <w:rFonts w:cs="Arial"/>
          <w:b/>
          <w:bCs/>
          <w:color w:val="000000"/>
          <w:lang w:val="de-DE" w:eastAsia="de-DE"/>
        </w:rPr>
        <w:t xml:space="preserve"> Produktlinie im Independent </w:t>
      </w:r>
      <w:proofErr w:type="spellStart"/>
      <w:r w:rsidR="0088251F" w:rsidRPr="008C65FC">
        <w:rPr>
          <w:rFonts w:cs="Arial"/>
          <w:b/>
          <w:bCs/>
          <w:color w:val="000000"/>
          <w:lang w:val="de-DE" w:eastAsia="de-DE"/>
        </w:rPr>
        <w:t>Aftermarket</w:t>
      </w:r>
      <w:proofErr w:type="spellEnd"/>
      <w:r w:rsidR="00661CAB" w:rsidRPr="008C65FC">
        <w:rPr>
          <w:rFonts w:cs="Arial"/>
          <w:b/>
          <w:bCs/>
          <w:color w:val="000000"/>
          <w:lang w:val="de-DE" w:eastAsia="de-DE"/>
        </w:rPr>
        <w:t>.</w:t>
      </w:r>
      <w:r w:rsidR="00D35A65" w:rsidRPr="008C65FC">
        <w:rPr>
          <w:rFonts w:cs="Arial"/>
          <w:bCs/>
          <w:szCs w:val="23"/>
          <w:lang w:val="de-DE"/>
        </w:rPr>
        <w:t xml:space="preserve"> </w:t>
      </w:r>
      <w:r w:rsidR="004034C5" w:rsidRPr="00CB0BF1">
        <w:rPr>
          <w:rFonts w:cs="Arial"/>
          <w:b/>
          <w:bCs/>
          <w:szCs w:val="23"/>
          <w:lang w:val="de-DE"/>
        </w:rPr>
        <w:t>Am MEYLE Stand (</w:t>
      </w:r>
      <w:r w:rsidR="0079493B">
        <w:rPr>
          <w:rFonts w:cs="Arial"/>
          <w:b/>
          <w:bCs/>
          <w:szCs w:val="23"/>
          <w:lang w:val="de-DE"/>
        </w:rPr>
        <w:t xml:space="preserve">Halle </w:t>
      </w:r>
      <w:r w:rsidR="004034C5" w:rsidRPr="00CB0BF1">
        <w:rPr>
          <w:rFonts w:cs="Arial"/>
          <w:b/>
          <w:bCs/>
          <w:szCs w:val="23"/>
          <w:lang w:val="de-DE"/>
        </w:rPr>
        <w:t xml:space="preserve">4.0, Stand D 41) auf </w:t>
      </w:r>
      <w:r w:rsidR="00AB1408" w:rsidRPr="00CB0BF1">
        <w:rPr>
          <w:b/>
          <w:lang w:val="de-DE"/>
        </w:rPr>
        <w:t xml:space="preserve">der Automechanika vom 13. bis 17. September in Frankfurt am Main wird das Thema </w:t>
      </w:r>
      <w:r w:rsidR="00CB0BF1" w:rsidRPr="00CB0BF1">
        <w:rPr>
          <w:b/>
          <w:lang w:val="de-DE"/>
        </w:rPr>
        <w:t xml:space="preserve">Nachhaltigkeit </w:t>
      </w:r>
      <w:r w:rsidR="00AB1408" w:rsidRPr="00CB0BF1">
        <w:rPr>
          <w:b/>
          <w:lang w:val="de-DE"/>
        </w:rPr>
        <w:t>eine wichtige Rolle spielen.</w:t>
      </w:r>
      <w:r w:rsidR="00CB0BF1" w:rsidRPr="00CB0BF1">
        <w:rPr>
          <w:b/>
          <w:lang w:val="de-DE"/>
        </w:rPr>
        <w:t xml:space="preserve"> </w:t>
      </w:r>
      <w:r w:rsidR="00CB0BF1" w:rsidRPr="00CB0BF1">
        <w:rPr>
          <w:rFonts w:cs="Arial"/>
          <w:b/>
          <w:bCs/>
          <w:szCs w:val="23"/>
          <w:lang w:val="de-DE"/>
        </w:rPr>
        <w:t xml:space="preserve">Ziel des Unternehmens: bis 2030 </w:t>
      </w:r>
      <w:r w:rsidR="00CB0BF1" w:rsidRPr="00CB0BF1">
        <w:rPr>
          <w:rFonts w:cs="Arial"/>
          <w:b/>
          <w:bCs/>
          <w:color w:val="000000"/>
          <w:lang w:val="de-DE" w:eastAsia="de-DE"/>
        </w:rPr>
        <w:t>klimaneutral werden.</w:t>
      </w:r>
    </w:p>
    <w:p w14:paraId="2DD8DB24" w14:textId="55BDD48B" w:rsidR="0088251F" w:rsidRPr="008C65FC" w:rsidRDefault="00D35A65" w:rsidP="00C2541A">
      <w:pPr>
        <w:shd w:val="clear" w:color="auto" w:fill="FFFFFF"/>
        <w:spacing w:before="100" w:beforeAutospacing="1" w:after="100" w:afterAutospacing="1" w:line="360" w:lineRule="auto"/>
        <w:jc w:val="both"/>
        <w:rPr>
          <w:rFonts w:cs="Arial"/>
          <w:bCs/>
          <w:szCs w:val="23"/>
          <w:lang w:val="de-DE"/>
        </w:rPr>
      </w:pPr>
      <w:r w:rsidRPr="008C65FC">
        <w:rPr>
          <w:rFonts w:cs="Arial"/>
          <w:bCs/>
          <w:szCs w:val="23"/>
          <w:lang w:val="de-DE"/>
        </w:rPr>
        <w:t xml:space="preserve">Seit 2019 </w:t>
      </w:r>
      <w:r w:rsidR="0009381C" w:rsidRPr="008C65FC">
        <w:rPr>
          <w:rFonts w:cs="Arial"/>
          <w:bCs/>
          <w:szCs w:val="23"/>
          <w:lang w:val="de-DE"/>
        </w:rPr>
        <w:t>w</w:t>
      </w:r>
      <w:r w:rsidR="0006013C" w:rsidRPr="008C65FC">
        <w:rPr>
          <w:rFonts w:cs="Arial"/>
          <w:bCs/>
          <w:szCs w:val="23"/>
          <w:lang w:val="de-DE"/>
        </w:rPr>
        <w:t>ird</w:t>
      </w:r>
      <w:r w:rsidR="0009381C" w:rsidRPr="008C65FC">
        <w:rPr>
          <w:rFonts w:cs="Arial"/>
          <w:bCs/>
          <w:szCs w:val="23"/>
          <w:lang w:val="de-DE"/>
        </w:rPr>
        <w:t xml:space="preserve"> </w:t>
      </w:r>
      <w:r w:rsidRPr="008C65FC">
        <w:rPr>
          <w:rFonts w:cs="Arial"/>
          <w:bCs/>
          <w:szCs w:val="23"/>
          <w:lang w:val="de-DE"/>
        </w:rPr>
        <w:t xml:space="preserve">an </w:t>
      </w:r>
      <w:r w:rsidR="007271C8" w:rsidRPr="008C65FC">
        <w:rPr>
          <w:rFonts w:cs="Arial"/>
          <w:bCs/>
          <w:szCs w:val="23"/>
          <w:lang w:val="de-DE"/>
        </w:rPr>
        <w:t xml:space="preserve">einer besseren </w:t>
      </w:r>
      <w:r w:rsidRPr="008C65FC">
        <w:rPr>
          <w:rFonts w:cs="Arial"/>
          <w:bCs/>
          <w:szCs w:val="23"/>
          <w:lang w:val="de-DE"/>
        </w:rPr>
        <w:t xml:space="preserve">Klimabilanz der MEYLE </w:t>
      </w:r>
      <w:proofErr w:type="gramStart"/>
      <w:r w:rsidRPr="008C65FC">
        <w:rPr>
          <w:rFonts w:cs="Arial"/>
          <w:bCs/>
          <w:szCs w:val="23"/>
          <w:lang w:val="de-DE"/>
        </w:rPr>
        <w:t>HD</w:t>
      </w:r>
      <w:r w:rsidR="001B1434" w:rsidRPr="008C65FC">
        <w:rPr>
          <w:rFonts w:cs="Arial"/>
          <w:bCs/>
          <w:szCs w:val="23"/>
          <w:lang w:val="de-DE"/>
        </w:rPr>
        <w:t xml:space="preserve"> </w:t>
      </w:r>
      <w:r w:rsidRPr="008C65FC">
        <w:rPr>
          <w:rFonts w:cs="Arial"/>
          <w:bCs/>
          <w:szCs w:val="23"/>
          <w:lang w:val="de-DE"/>
        </w:rPr>
        <w:t>Teile</w:t>
      </w:r>
      <w:proofErr w:type="gramEnd"/>
      <w:r w:rsidRPr="008C65FC">
        <w:rPr>
          <w:rFonts w:cs="Arial"/>
          <w:bCs/>
          <w:szCs w:val="23"/>
          <w:lang w:val="de-DE"/>
        </w:rPr>
        <w:t xml:space="preserve"> für Fahrwerk und Lenkung gearbeitet</w:t>
      </w:r>
      <w:r w:rsidR="00C261DD" w:rsidRPr="008C65FC">
        <w:rPr>
          <w:rFonts w:cs="Arial"/>
          <w:bCs/>
          <w:szCs w:val="23"/>
          <w:lang w:val="de-DE"/>
        </w:rPr>
        <w:t>. D</w:t>
      </w:r>
      <w:r w:rsidRPr="008C65FC">
        <w:rPr>
          <w:rFonts w:cs="Arial"/>
          <w:bCs/>
          <w:szCs w:val="23"/>
          <w:lang w:val="de-DE"/>
        </w:rPr>
        <w:t xml:space="preserve">ie Emissionen der Produktion </w:t>
      </w:r>
      <w:r w:rsidR="00C261DD" w:rsidRPr="008C65FC">
        <w:rPr>
          <w:rFonts w:cs="Arial"/>
          <w:bCs/>
          <w:szCs w:val="23"/>
          <w:lang w:val="de-DE"/>
        </w:rPr>
        <w:t xml:space="preserve">konnten </w:t>
      </w:r>
      <w:r w:rsidR="009971E8" w:rsidRPr="008C65FC">
        <w:rPr>
          <w:rFonts w:cs="Arial"/>
          <w:bCs/>
          <w:szCs w:val="23"/>
          <w:lang w:val="de-DE"/>
        </w:rPr>
        <w:t>aufgrund von Energieeffizienzmaßnahmen und de</w:t>
      </w:r>
      <w:r w:rsidR="00D67913">
        <w:rPr>
          <w:rFonts w:cs="Arial"/>
          <w:bCs/>
          <w:szCs w:val="23"/>
          <w:lang w:val="de-DE"/>
        </w:rPr>
        <w:t>s</w:t>
      </w:r>
      <w:r w:rsidR="009971E8" w:rsidRPr="008C65FC">
        <w:rPr>
          <w:rFonts w:cs="Arial"/>
          <w:bCs/>
          <w:szCs w:val="23"/>
          <w:lang w:val="de-DE"/>
        </w:rPr>
        <w:t xml:space="preserve"> Bezug</w:t>
      </w:r>
      <w:r w:rsidR="00D67913">
        <w:rPr>
          <w:rFonts w:cs="Arial"/>
          <w:bCs/>
          <w:szCs w:val="23"/>
          <w:lang w:val="de-DE"/>
        </w:rPr>
        <w:t>s</w:t>
      </w:r>
      <w:r w:rsidR="009971E8" w:rsidRPr="008C65FC">
        <w:rPr>
          <w:rFonts w:cs="Arial"/>
          <w:bCs/>
          <w:szCs w:val="23"/>
          <w:lang w:val="de-DE"/>
        </w:rPr>
        <w:t xml:space="preserve"> von Windenergie </w:t>
      </w:r>
      <w:r w:rsidR="00347684" w:rsidRPr="008C65FC">
        <w:rPr>
          <w:rFonts w:cs="Arial"/>
          <w:bCs/>
          <w:szCs w:val="23"/>
          <w:lang w:val="de-DE"/>
        </w:rPr>
        <w:t>schon</w:t>
      </w:r>
      <w:r w:rsidR="000829F9" w:rsidRPr="008C65FC">
        <w:rPr>
          <w:rFonts w:cs="Arial"/>
          <w:bCs/>
          <w:szCs w:val="23"/>
          <w:lang w:val="de-DE"/>
        </w:rPr>
        <w:t xml:space="preserve"> </w:t>
      </w:r>
      <w:r w:rsidR="00347684" w:rsidRPr="008C65FC">
        <w:rPr>
          <w:rFonts w:cs="Arial"/>
          <w:bCs/>
          <w:szCs w:val="23"/>
          <w:lang w:val="de-DE"/>
        </w:rPr>
        <w:t>deutlich</w:t>
      </w:r>
      <w:r w:rsidR="009971E8" w:rsidRPr="008C65FC">
        <w:rPr>
          <w:rFonts w:cs="Arial"/>
          <w:bCs/>
          <w:szCs w:val="23"/>
          <w:lang w:val="de-DE"/>
        </w:rPr>
        <w:t xml:space="preserve"> </w:t>
      </w:r>
      <w:r w:rsidR="00C261DD" w:rsidRPr="008C65FC">
        <w:rPr>
          <w:rFonts w:cs="Arial"/>
          <w:bCs/>
          <w:szCs w:val="23"/>
          <w:lang w:val="de-DE"/>
        </w:rPr>
        <w:t>ge</w:t>
      </w:r>
      <w:r w:rsidRPr="008C65FC">
        <w:rPr>
          <w:rFonts w:cs="Arial"/>
          <w:bCs/>
          <w:szCs w:val="23"/>
          <w:lang w:val="de-DE"/>
        </w:rPr>
        <w:t>senk</w:t>
      </w:r>
      <w:r w:rsidR="00C261DD" w:rsidRPr="008C65FC">
        <w:rPr>
          <w:rFonts w:cs="Arial"/>
          <w:bCs/>
          <w:szCs w:val="23"/>
          <w:lang w:val="de-DE"/>
        </w:rPr>
        <w:t>t werden</w:t>
      </w:r>
      <w:r w:rsidRPr="008C65FC">
        <w:rPr>
          <w:rFonts w:cs="Arial"/>
          <w:bCs/>
          <w:szCs w:val="23"/>
          <w:lang w:val="de-DE"/>
        </w:rPr>
        <w:t xml:space="preserve">. Nun geht </w:t>
      </w:r>
      <w:r w:rsidR="0009381C" w:rsidRPr="008C65FC">
        <w:rPr>
          <w:rFonts w:cs="Arial"/>
          <w:bCs/>
          <w:szCs w:val="23"/>
          <w:lang w:val="de-DE"/>
        </w:rPr>
        <w:t xml:space="preserve">das Unternehmen </w:t>
      </w:r>
      <w:r w:rsidRPr="008C65FC">
        <w:rPr>
          <w:rFonts w:cs="Arial"/>
          <w:bCs/>
          <w:szCs w:val="23"/>
          <w:lang w:val="de-DE"/>
        </w:rPr>
        <w:t>den entscheidenden nächsten Schritt</w:t>
      </w:r>
      <w:r w:rsidR="00C261DD" w:rsidRPr="008C65FC">
        <w:rPr>
          <w:rFonts w:cs="Arial"/>
          <w:bCs/>
          <w:szCs w:val="23"/>
          <w:lang w:val="de-DE"/>
        </w:rPr>
        <w:t xml:space="preserve"> und gleicht die </w:t>
      </w:r>
      <w:r w:rsidR="00612F09" w:rsidRPr="008C65FC">
        <w:rPr>
          <w:rFonts w:cs="Arial"/>
          <w:bCs/>
          <w:szCs w:val="23"/>
          <w:lang w:val="de-DE"/>
        </w:rPr>
        <w:t>CO</w:t>
      </w:r>
      <w:r w:rsidR="00612F09" w:rsidRPr="008C65FC">
        <w:rPr>
          <w:rFonts w:cs="Arial"/>
          <w:bCs/>
          <w:szCs w:val="23"/>
          <w:vertAlign w:val="subscript"/>
          <w:lang w:val="de-DE"/>
        </w:rPr>
        <w:t>2</w:t>
      </w:r>
      <w:r w:rsidR="00612F09" w:rsidRPr="008C65FC">
        <w:rPr>
          <w:rFonts w:cs="Arial"/>
          <w:bCs/>
          <w:szCs w:val="23"/>
          <w:lang w:val="de-DE"/>
        </w:rPr>
        <w:t>-</w:t>
      </w:r>
      <w:r w:rsidR="00C261DD" w:rsidRPr="008C65FC">
        <w:rPr>
          <w:rFonts w:cs="Arial"/>
          <w:bCs/>
          <w:szCs w:val="23"/>
          <w:lang w:val="de-DE"/>
        </w:rPr>
        <w:t xml:space="preserve">Emissionen der MEYLE </w:t>
      </w:r>
      <w:proofErr w:type="gramStart"/>
      <w:r w:rsidR="00C261DD" w:rsidRPr="008C65FC">
        <w:rPr>
          <w:rFonts w:cs="Arial"/>
          <w:bCs/>
          <w:szCs w:val="23"/>
          <w:lang w:val="de-DE"/>
        </w:rPr>
        <w:t>HD</w:t>
      </w:r>
      <w:r w:rsidR="001B1434" w:rsidRPr="008C65FC">
        <w:rPr>
          <w:rFonts w:cs="Arial"/>
          <w:bCs/>
          <w:szCs w:val="23"/>
          <w:lang w:val="de-DE"/>
        </w:rPr>
        <w:t xml:space="preserve"> </w:t>
      </w:r>
      <w:r w:rsidR="00C261DD" w:rsidRPr="008C65FC">
        <w:rPr>
          <w:rFonts w:cs="Arial"/>
          <w:bCs/>
          <w:szCs w:val="23"/>
          <w:lang w:val="de-DE"/>
        </w:rPr>
        <w:t>Teile</w:t>
      </w:r>
      <w:proofErr w:type="gramEnd"/>
      <w:r w:rsidR="00C261DD" w:rsidRPr="008C65FC">
        <w:rPr>
          <w:rFonts w:cs="Arial"/>
          <w:bCs/>
          <w:szCs w:val="23"/>
          <w:lang w:val="de-DE"/>
        </w:rPr>
        <w:t xml:space="preserve"> in der Kategorie Fahrwerk und Lenkung in </w:t>
      </w:r>
      <w:r w:rsidRPr="008C65FC">
        <w:rPr>
          <w:rFonts w:cs="Arial"/>
          <w:bCs/>
          <w:szCs w:val="23"/>
          <w:lang w:val="de-DE"/>
        </w:rPr>
        <w:t xml:space="preserve">Kooperation mit </w:t>
      </w:r>
      <w:proofErr w:type="spellStart"/>
      <w:r w:rsidRPr="008C65FC">
        <w:rPr>
          <w:rFonts w:cs="Arial"/>
          <w:bCs/>
          <w:szCs w:val="23"/>
          <w:lang w:val="de-DE"/>
        </w:rPr>
        <w:t>ClimatePartner</w:t>
      </w:r>
      <w:proofErr w:type="spellEnd"/>
      <w:r w:rsidRPr="008C65FC">
        <w:rPr>
          <w:rFonts w:cs="Arial"/>
          <w:bCs/>
          <w:szCs w:val="23"/>
          <w:lang w:val="de-DE"/>
        </w:rPr>
        <w:t xml:space="preserve"> aus. </w:t>
      </w:r>
      <w:r w:rsidR="00030A8B" w:rsidRPr="008C65FC">
        <w:rPr>
          <w:rFonts w:cs="Arial"/>
          <w:bCs/>
          <w:szCs w:val="23"/>
          <w:lang w:val="de-DE"/>
        </w:rPr>
        <w:t>Die</w:t>
      </w:r>
      <w:r w:rsidR="003D674E" w:rsidRPr="008C65FC">
        <w:rPr>
          <w:rFonts w:cs="Arial"/>
          <w:bCs/>
          <w:szCs w:val="23"/>
          <w:lang w:val="de-DE"/>
        </w:rPr>
        <w:t xml:space="preserve"> </w:t>
      </w:r>
      <w:r w:rsidR="00C261DD" w:rsidRPr="008C65FC">
        <w:rPr>
          <w:rFonts w:cs="Arial"/>
          <w:bCs/>
          <w:szCs w:val="23"/>
          <w:lang w:val="de-DE"/>
        </w:rPr>
        <w:t xml:space="preserve">Produktion </w:t>
      </w:r>
      <w:r w:rsidR="007271C8" w:rsidRPr="008C65FC">
        <w:rPr>
          <w:rFonts w:cs="Arial"/>
          <w:bCs/>
          <w:szCs w:val="23"/>
          <w:lang w:val="de-DE"/>
        </w:rPr>
        <w:t>dieser Teile</w:t>
      </w:r>
      <w:r w:rsidR="00030A8B" w:rsidRPr="008C65FC">
        <w:rPr>
          <w:rFonts w:cs="Arial"/>
          <w:bCs/>
          <w:szCs w:val="23"/>
          <w:lang w:val="de-DE"/>
        </w:rPr>
        <w:t xml:space="preserve"> erfolgt</w:t>
      </w:r>
      <w:r w:rsidR="007271C8" w:rsidRPr="008C65FC">
        <w:rPr>
          <w:rFonts w:cs="Arial"/>
          <w:bCs/>
          <w:szCs w:val="23"/>
          <w:lang w:val="de-DE"/>
        </w:rPr>
        <w:t xml:space="preserve"> </w:t>
      </w:r>
      <w:r w:rsidR="00282C7C" w:rsidRPr="008C65FC">
        <w:rPr>
          <w:rFonts w:cs="Arial"/>
          <w:bCs/>
          <w:szCs w:val="23"/>
          <w:lang w:val="de-DE"/>
        </w:rPr>
        <w:t xml:space="preserve">größtenteils </w:t>
      </w:r>
      <w:r w:rsidR="00B4505A" w:rsidRPr="008C65FC">
        <w:rPr>
          <w:rFonts w:cs="Arial"/>
          <w:bCs/>
          <w:szCs w:val="23"/>
          <w:lang w:val="de-DE"/>
        </w:rPr>
        <w:t xml:space="preserve">im eigenen </w:t>
      </w:r>
      <w:r w:rsidR="00C261DD" w:rsidRPr="008C65FC">
        <w:rPr>
          <w:rFonts w:cs="Arial"/>
          <w:bCs/>
          <w:szCs w:val="23"/>
          <w:lang w:val="de-DE"/>
        </w:rPr>
        <w:t xml:space="preserve">Werk </w:t>
      </w:r>
      <w:r w:rsidR="0009381C" w:rsidRPr="008C65FC">
        <w:rPr>
          <w:lang w:val="de-DE"/>
        </w:rPr>
        <w:t xml:space="preserve">in </w:t>
      </w:r>
      <w:r w:rsidR="00C261DD" w:rsidRPr="008C65FC">
        <w:rPr>
          <w:rFonts w:cs="Arial"/>
          <w:bCs/>
          <w:szCs w:val="23"/>
          <w:lang w:val="de-DE"/>
        </w:rPr>
        <w:t>der Türkei</w:t>
      </w:r>
      <w:r w:rsidR="0009381C" w:rsidRPr="008C65FC">
        <w:rPr>
          <w:rFonts w:cs="Arial"/>
          <w:bCs/>
          <w:szCs w:val="23"/>
          <w:lang w:val="de-DE"/>
        </w:rPr>
        <w:t>, das ebenso wie der MEYLE</w:t>
      </w:r>
      <w:r w:rsidR="000F529B">
        <w:rPr>
          <w:rFonts w:cs="Arial"/>
          <w:bCs/>
          <w:szCs w:val="23"/>
          <w:lang w:val="de-DE"/>
        </w:rPr>
        <w:t>-</w:t>
      </w:r>
      <w:r w:rsidR="0009381C" w:rsidRPr="008C65FC">
        <w:rPr>
          <w:rFonts w:cs="Arial"/>
          <w:bCs/>
          <w:szCs w:val="23"/>
          <w:lang w:val="de-DE"/>
        </w:rPr>
        <w:t>Hauptsitz in Hamburg</w:t>
      </w:r>
      <w:r w:rsidR="00B4505A" w:rsidRPr="008C65FC">
        <w:rPr>
          <w:rFonts w:cs="Arial"/>
          <w:bCs/>
          <w:szCs w:val="23"/>
          <w:lang w:val="de-DE"/>
        </w:rPr>
        <w:t xml:space="preserve"> bereits </w:t>
      </w:r>
      <w:r w:rsidRPr="008C65FC">
        <w:rPr>
          <w:rFonts w:cs="Arial"/>
          <w:bCs/>
          <w:szCs w:val="23"/>
          <w:lang w:val="de-DE"/>
        </w:rPr>
        <w:t xml:space="preserve">seit 2021 </w:t>
      </w:r>
      <w:r w:rsidR="0009381C" w:rsidRPr="008C65FC">
        <w:rPr>
          <w:rFonts w:cs="Arial"/>
          <w:bCs/>
          <w:szCs w:val="23"/>
          <w:lang w:val="de-DE"/>
        </w:rPr>
        <w:t xml:space="preserve">als </w:t>
      </w:r>
      <w:r w:rsidR="00612F09" w:rsidRPr="008C65FC">
        <w:rPr>
          <w:rFonts w:cs="Arial"/>
          <w:bCs/>
          <w:szCs w:val="23"/>
          <w:lang w:val="de-DE"/>
        </w:rPr>
        <w:t>CO</w:t>
      </w:r>
      <w:r w:rsidR="00612F09" w:rsidRPr="008C65FC">
        <w:rPr>
          <w:rFonts w:cs="Arial"/>
          <w:bCs/>
          <w:szCs w:val="23"/>
          <w:vertAlign w:val="subscript"/>
          <w:lang w:val="de-DE"/>
        </w:rPr>
        <w:t>2</w:t>
      </w:r>
      <w:r w:rsidR="00612F09" w:rsidRPr="008C65FC">
        <w:rPr>
          <w:rFonts w:cs="Arial"/>
          <w:bCs/>
          <w:szCs w:val="23"/>
          <w:lang w:val="de-DE"/>
        </w:rPr>
        <w:t>-</w:t>
      </w:r>
      <w:r w:rsidR="007643BB" w:rsidRPr="008C65FC">
        <w:rPr>
          <w:lang w:val="de-DE"/>
        </w:rPr>
        <w:t>neutral zertifiziert ist (</w:t>
      </w:r>
      <w:proofErr w:type="spellStart"/>
      <w:r w:rsidR="007643BB" w:rsidRPr="008C65FC">
        <w:rPr>
          <w:lang w:val="de-DE"/>
        </w:rPr>
        <w:t>Scope</w:t>
      </w:r>
      <w:proofErr w:type="spellEnd"/>
      <w:r w:rsidR="007643BB" w:rsidRPr="008C65FC">
        <w:rPr>
          <w:lang w:val="de-DE"/>
        </w:rPr>
        <w:t xml:space="preserve"> 1 </w:t>
      </w:r>
      <w:r w:rsidR="00D67913">
        <w:rPr>
          <w:lang w:val="de-DE"/>
        </w:rPr>
        <w:t>und</w:t>
      </w:r>
      <w:r w:rsidR="007643BB" w:rsidRPr="008C65FC">
        <w:rPr>
          <w:lang w:val="de-DE"/>
        </w:rPr>
        <w:t xml:space="preserve"> 2 nach GHG-Protokoll)</w:t>
      </w:r>
      <w:r w:rsidR="003D674E" w:rsidRPr="008C65FC">
        <w:rPr>
          <w:rFonts w:cs="Arial"/>
          <w:bCs/>
          <w:szCs w:val="23"/>
          <w:lang w:val="de-DE"/>
        </w:rPr>
        <w:t>.</w:t>
      </w:r>
    </w:p>
    <w:p w14:paraId="76F7C19A" w14:textId="60DFE9E8" w:rsidR="00C2541A" w:rsidRPr="008C65FC" w:rsidRDefault="009A4762" w:rsidP="006C487F">
      <w:pPr>
        <w:shd w:val="clear" w:color="auto" w:fill="FFFFFF"/>
        <w:spacing w:before="100" w:beforeAutospacing="1" w:after="100" w:afterAutospacing="1" w:line="360" w:lineRule="auto"/>
        <w:jc w:val="both"/>
        <w:rPr>
          <w:rFonts w:cs="Arial"/>
          <w:bCs/>
          <w:szCs w:val="23"/>
          <w:lang w:val="de-DE"/>
        </w:rPr>
      </w:pPr>
      <w:r w:rsidRPr="008C65FC">
        <w:rPr>
          <w:rFonts w:cs="Arial"/>
          <w:bCs/>
          <w:szCs w:val="23"/>
          <w:lang w:val="de-DE"/>
        </w:rPr>
        <w:t xml:space="preserve">Das Konzept hinter </w:t>
      </w:r>
      <w:r w:rsidR="00CB22C7" w:rsidRPr="008C65FC">
        <w:rPr>
          <w:rFonts w:cs="Arial"/>
          <w:bCs/>
          <w:szCs w:val="23"/>
          <w:lang w:val="de-DE"/>
        </w:rPr>
        <w:t xml:space="preserve">MEYLE </w:t>
      </w:r>
      <w:proofErr w:type="gramStart"/>
      <w:r w:rsidRPr="008C65FC">
        <w:rPr>
          <w:rFonts w:cs="Arial"/>
          <w:bCs/>
          <w:szCs w:val="23"/>
          <w:lang w:val="de-DE"/>
        </w:rPr>
        <w:t>HD Teilen</w:t>
      </w:r>
      <w:proofErr w:type="gramEnd"/>
      <w:r w:rsidRPr="008C65FC">
        <w:rPr>
          <w:rFonts w:cs="Arial"/>
          <w:bCs/>
          <w:szCs w:val="23"/>
          <w:lang w:val="de-DE"/>
        </w:rPr>
        <w:t xml:space="preserve"> ist seit jeher nachhaltig: </w:t>
      </w:r>
      <w:r w:rsidR="00780D8D" w:rsidRPr="008C65FC">
        <w:rPr>
          <w:rFonts w:cs="Arial"/>
          <w:bCs/>
          <w:szCs w:val="23"/>
          <w:lang w:val="de-DE"/>
        </w:rPr>
        <w:t xml:space="preserve">Anstelle </w:t>
      </w:r>
      <w:r w:rsidR="00D67913">
        <w:rPr>
          <w:rFonts w:cs="Arial"/>
          <w:bCs/>
          <w:szCs w:val="23"/>
          <w:lang w:val="de-DE"/>
        </w:rPr>
        <w:t>ein</w:t>
      </w:r>
      <w:r w:rsidR="00780D8D" w:rsidRPr="008C65FC">
        <w:rPr>
          <w:rFonts w:cs="Arial"/>
          <w:bCs/>
          <w:szCs w:val="23"/>
          <w:lang w:val="de-DE"/>
        </w:rPr>
        <w:t>es</w:t>
      </w:r>
      <w:r w:rsidR="006377E7" w:rsidRPr="008C65FC">
        <w:rPr>
          <w:rFonts w:cs="Arial"/>
          <w:bCs/>
          <w:szCs w:val="23"/>
          <w:lang w:val="de-DE"/>
        </w:rPr>
        <w:t xml:space="preserve"> Neukauf</w:t>
      </w:r>
      <w:r w:rsidR="00A446F7" w:rsidRPr="008C65FC">
        <w:rPr>
          <w:rFonts w:cs="Arial"/>
          <w:bCs/>
          <w:szCs w:val="23"/>
          <w:lang w:val="de-DE"/>
        </w:rPr>
        <w:t>s</w:t>
      </w:r>
      <w:r w:rsidR="006377E7" w:rsidRPr="008C65FC">
        <w:rPr>
          <w:rFonts w:cs="Arial"/>
          <w:bCs/>
          <w:szCs w:val="23"/>
          <w:lang w:val="de-DE"/>
        </w:rPr>
        <w:t xml:space="preserve"> wird repariert</w:t>
      </w:r>
      <w:r w:rsidR="00D67913">
        <w:rPr>
          <w:rFonts w:cs="Arial"/>
          <w:bCs/>
          <w:szCs w:val="23"/>
          <w:lang w:val="de-DE"/>
        </w:rPr>
        <w:t>,</w:t>
      </w:r>
      <w:r w:rsidR="006377E7" w:rsidRPr="008C65FC">
        <w:rPr>
          <w:rFonts w:cs="Arial"/>
          <w:bCs/>
          <w:szCs w:val="23"/>
          <w:lang w:val="de-DE"/>
        </w:rPr>
        <w:t xml:space="preserve"> und zwar mit einem Ersatzteil, das länger hält als das Original.</w:t>
      </w:r>
      <w:r w:rsidRPr="008C65FC">
        <w:rPr>
          <w:rFonts w:cs="Arial"/>
          <w:bCs/>
          <w:szCs w:val="23"/>
          <w:lang w:val="de-DE"/>
        </w:rPr>
        <w:t xml:space="preserve"> „D</w:t>
      </w:r>
      <w:r w:rsidR="001F6125" w:rsidRPr="008C65FC">
        <w:rPr>
          <w:rFonts w:cs="Arial"/>
          <w:bCs/>
          <w:szCs w:val="23"/>
          <w:lang w:val="de-DE"/>
        </w:rPr>
        <w:t>a</w:t>
      </w:r>
      <w:r w:rsidR="007271C8" w:rsidRPr="008C65FC">
        <w:rPr>
          <w:rFonts w:cs="Arial"/>
          <w:bCs/>
          <w:szCs w:val="23"/>
          <w:lang w:val="de-DE"/>
        </w:rPr>
        <w:t>s ist gut, reicht uns aber nicht</w:t>
      </w:r>
      <w:r w:rsidR="007407F2" w:rsidRPr="008C65FC">
        <w:rPr>
          <w:rFonts w:cs="Arial"/>
          <w:bCs/>
          <w:szCs w:val="23"/>
          <w:lang w:val="de-DE"/>
        </w:rPr>
        <w:t xml:space="preserve">. Wir wollen Impulsgeber in einer sehr heterogenen und internationalen Branche </w:t>
      </w:r>
      <w:r w:rsidR="00C2541A" w:rsidRPr="008C65FC">
        <w:rPr>
          <w:rFonts w:cs="Arial"/>
          <w:bCs/>
          <w:szCs w:val="23"/>
          <w:lang w:val="de-DE"/>
        </w:rPr>
        <w:t>sein</w:t>
      </w:r>
      <w:r w:rsidR="007407F2" w:rsidRPr="008C65FC">
        <w:rPr>
          <w:rFonts w:cs="Arial"/>
          <w:bCs/>
          <w:szCs w:val="23"/>
          <w:lang w:val="de-DE"/>
        </w:rPr>
        <w:t>“</w:t>
      </w:r>
      <w:r w:rsidR="007271C8" w:rsidRPr="008C65FC">
        <w:rPr>
          <w:rFonts w:cs="Arial"/>
          <w:bCs/>
          <w:szCs w:val="23"/>
          <w:lang w:val="de-DE"/>
        </w:rPr>
        <w:t>, sag</w:t>
      </w:r>
      <w:r w:rsidR="009D5C0C">
        <w:rPr>
          <w:rFonts w:cs="Arial"/>
          <w:bCs/>
          <w:szCs w:val="23"/>
          <w:lang w:val="de-DE"/>
        </w:rPr>
        <w:t xml:space="preserve">t </w:t>
      </w:r>
      <w:r w:rsidR="003729B6">
        <w:rPr>
          <w:rFonts w:cs="Arial"/>
          <w:bCs/>
          <w:szCs w:val="23"/>
          <w:lang w:val="de-DE"/>
        </w:rPr>
        <w:t>Florian G</w:t>
      </w:r>
      <w:r w:rsidR="001614BF">
        <w:rPr>
          <w:rFonts w:cs="Arial"/>
          <w:bCs/>
          <w:szCs w:val="23"/>
          <w:lang w:val="de-DE"/>
        </w:rPr>
        <w:t>aertner</w:t>
      </w:r>
      <w:r w:rsidR="007271C8" w:rsidRPr="008C65FC">
        <w:rPr>
          <w:rFonts w:cs="Arial"/>
          <w:bCs/>
          <w:szCs w:val="23"/>
          <w:lang w:val="de-DE"/>
        </w:rPr>
        <w:t xml:space="preserve">, </w:t>
      </w:r>
      <w:r w:rsidR="00A63B59">
        <w:rPr>
          <w:rFonts w:cs="Arial"/>
          <w:bCs/>
          <w:szCs w:val="23"/>
          <w:lang w:val="de-DE"/>
        </w:rPr>
        <w:t xml:space="preserve">Corporate </w:t>
      </w:r>
      <w:proofErr w:type="spellStart"/>
      <w:r w:rsidR="00A63B59">
        <w:rPr>
          <w:rFonts w:cs="Arial"/>
          <w:bCs/>
          <w:szCs w:val="23"/>
          <w:lang w:val="de-DE"/>
        </w:rPr>
        <w:t>Responsibility</w:t>
      </w:r>
      <w:proofErr w:type="spellEnd"/>
      <w:r w:rsidR="00A63B59">
        <w:rPr>
          <w:rFonts w:cs="Arial"/>
          <w:bCs/>
          <w:szCs w:val="23"/>
          <w:lang w:val="de-DE"/>
        </w:rPr>
        <w:t xml:space="preserve"> Manager</w:t>
      </w:r>
      <w:r w:rsidR="007271C8" w:rsidRPr="008C65FC">
        <w:rPr>
          <w:rFonts w:cs="Arial"/>
          <w:bCs/>
          <w:szCs w:val="23"/>
          <w:lang w:val="de-DE"/>
        </w:rPr>
        <w:t>. „</w:t>
      </w:r>
      <w:r w:rsidR="00807236" w:rsidRPr="008C65FC">
        <w:rPr>
          <w:rFonts w:cs="Arial"/>
          <w:bCs/>
          <w:szCs w:val="23"/>
          <w:lang w:val="de-DE"/>
        </w:rPr>
        <w:t xml:space="preserve">Darum haben wir </w:t>
      </w:r>
      <w:r w:rsidR="007271C8" w:rsidRPr="008C65FC">
        <w:rPr>
          <w:rFonts w:cs="Arial"/>
          <w:bCs/>
          <w:szCs w:val="23"/>
          <w:lang w:val="de-DE"/>
        </w:rPr>
        <w:t>uns 2021 dem UN Global Compact verpflichtet</w:t>
      </w:r>
      <w:r w:rsidR="00BF54CA" w:rsidRPr="008C65FC">
        <w:rPr>
          <w:rFonts w:cs="Arial"/>
          <w:bCs/>
          <w:szCs w:val="23"/>
          <w:lang w:val="de-DE"/>
        </w:rPr>
        <w:t>, b</w:t>
      </w:r>
      <w:r w:rsidR="00807236" w:rsidRPr="008C65FC">
        <w:rPr>
          <w:rFonts w:cs="Arial"/>
          <w:bCs/>
          <w:szCs w:val="23"/>
          <w:lang w:val="de-DE"/>
        </w:rPr>
        <w:t xml:space="preserve">eschleunigen </w:t>
      </w:r>
      <w:r w:rsidR="007271C8" w:rsidRPr="008C65FC">
        <w:rPr>
          <w:rFonts w:cs="Arial"/>
          <w:bCs/>
          <w:szCs w:val="23"/>
          <w:lang w:val="de-DE"/>
        </w:rPr>
        <w:t xml:space="preserve">unsere Nachhaltigkeitsaktivitäten </w:t>
      </w:r>
      <w:r w:rsidR="00BF54CA" w:rsidRPr="008C65FC">
        <w:rPr>
          <w:rFonts w:cs="Arial"/>
          <w:bCs/>
          <w:szCs w:val="23"/>
          <w:lang w:val="de-DE"/>
        </w:rPr>
        <w:t>systematisch und bauen sie Schritt für Schritt aus</w:t>
      </w:r>
      <w:r w:rsidR="00807236" w:rsidRPr="008C65FC">
        <w:rPr>
          <w:rFonts w:cs="Arial"/>
          <w:bCs/>
          <w:szCs w:val="23"/>
          <w:lang w:val="de-DE"/>
        </w:rPr>
        <w:t>.</w:t>
      </w:r>
      <w:r w:rsidR="00BF54CA" w:rsidRPr="008C65FC">
        <w:rPr>
          <w:rFonts w:cs="Arial"/>
          <w:bCs/>
          <w:szCs w:val="23"/>
          <w:lang w:val="de-DE"/>
        </w:rPr>
        <w:t>“</w:t>
      </w:r>
    </w:p>
    <w:p w14:paraId="2A3CB0DE" w14:textId="7ACC688F" w:rsidR="009336C9" w:rsidRPr="008C65FC" w:rsidRDefault="0072111A" w:rsidP="00807236">
      <w:pPr>
        <w:shd w:val="clear" w:color="auto" w:fill="FFFFFF"/>
        <w:spacing w:before="100" w:beforeAutospacing="1" w:after="100" w:afterAutospacing="1" w:line="360" w:lineRule="auto"/>
        <w:jc w:val="both"/>
        <w:rPr>
          <w:rFonts w:cs="Arial"/>
          <w:bCs/>
          <w:szCs w:val="23"/>
          <w:lang w:val="de-DE"/>
        </w:rPr>
      </w:pPr>
      <w:r w:rsidRPr="008C65FC">
        <w:rPr>
          <w:rFonts w:cs="Arial"/>
          <w:bCs/>
          <w:szCs w:val="23"/>
          <w:lang w:val="de-DE"/>
        </w:rPr>
        <w:lastRenderedPageBreak/>
        <w:t xml:space="preserve">Das Nachhaltigkeitsmanagement umfasst </w:t>
      </w:r>
      <w:r w:rsidR="009336C9" w:rsidRPr="008C65FC">
        <w:rPr>
          <w:rFonts w:cs="Arial"/>
          <w:bCs/>
          <w:szCs w:val="23"/>
          <w:lang w:val="de-DE"/>
        </w:rPr>
        <w:t xml:space="preserve">mittlerweile </w:t>
      </w:r>
      <w:r w:rsidRPr="008C65FC">
        <w:rPr>
          <w:rFonts w:cs="Arial"/>
          <w:bCs/>
          <w:szCs w:val="23"/>
          <w:lang w:val="de-DE"/>
        </w:rPr>
        <w:t xml:space="preserve">eine Vielzahl von Projekten in allen Unternehmensbereichen. </w:t>
      </w:r>
      <w:r w:rsidR="009336C9" w:rsidRPr="008C65FC">
        <w:rPr>
          <w:rFonts w:cs="Arial"/>
          <w:bCs/>
          <w:szCs w:val="23"/>
          <w:lang w:val="de-DE"/>
        </w:rPr>
        <w:t xml:space="preserve">Das wichtigste </w:t>
      </w:r>
      <w:r w:rsidRPr="008C65FC">
        <w:rPr>
          <w:rFonts w:cs="Arial"/>
          <w:bCs/>
          <w:szCs w:val="23"/>
          <w:lang w:val="de-DE"/>
        </w:rPr>
        <w:t>Ziel</w:t>
      </w:r>
      <w:r w:rsidR="009336C9" w:rsidRPr="008C65FC">
        <w:rPr>
          <w:rFonts w:cs="Arial"/>
          <w:bCs/>
          <w:szCs w:val="23"/>
          <w:lang w:val="de-DE"/>
        </w:rPr>
        <w:t xml:space="preserve"> ist es</w:t>
      </w:r>
      <w:r w:rsidRPr="008C65FC">
        <w:rPr>
          <w:rFonts w:cs="Arial"/>
          <w:bCs/>
          <w:szCs w:val="23"/>
          <w:lang w:val="de-DE"/>
        </w:rPr>
        <w:t>, b</w:t>
      </w:r>
      <w:r w:rsidR="007271C8" w:rsidRPr="008C65FC">
        <w:rPr>
          <w:rFonts w:cs="Arial"/>
          <w:bCs/>
          <w:szCs w:val="23"/>
          <w:lang w:val="de-DE"/>
        </w:rPr>
        <w:t xml:space="preserve">is 2030 </w:t>
      </w:r>
      <w:r w:rsidR="00FF0D66" w:rsidRPr="008C65FC">
        <w:rPr>
          <w:rFonts w:cs="Arial"/>
          <w:bCs/>
          <w:szCs w:val="23"/>
          <w:lang w:val="de-DE"/>
        </w:rPr>
        <w:t xml:space="preserve">das gesamte Produktsortiment </w:t>
      </w:r>
      <w:r w:rsidR="007271C8" w:rsidRPr="008C65FC">
        <w:rPr>
          <w:rFonts w:cs="Arial"/>
          <w:bCs/>
          <w:szCs w:val="23"/>
          <w:lang w:val="de-DE"/>
        </w:rPr>
        <w:t xml:space="preserve">klimaneutral </w:t>
      </w:r>
      <w:r w:rsidR="00FF0D66" w:rsidRPr="008C65FC">
        <w:rPr>
          <w:rFonts w:cs="Arial"/>
          <w:bCs/>
          <w:szCs w:val="23"/>
          <w:lang w:val="de-DE"/>
        </w:rPr>
        <w:t>anbieten zu können.</w:t>
      </w:r>
      <w:r w:rsidR="008968F9" w:rsidRPr="008C65FC">
        <w:rPr>
          <w:rFonts w:cs="Arial"/>
          <w:bCs/>
          <w:szCs w:val="23"/>
          <w:lang w:val="de-DE"/>
        </w:rPr>
        <w:t xml:space="preserve"> Dabei liegt </w:t>
      </w:r>
      <w:r w:rsidR="00C2541A" w:rsidRPr="008C65FC">
        <w:rPr>
          <w:rFonts w:cs="Arial"/>
          <w:bCs/>
          <w:szCs w:val="23"/>
          <w:lang w:val="de-DE"/>
        </w:rPr>
        <w:t xml:space="preserve">der </w:t>
      </w:r>
      <w:r w:rsidR="008968F9" w:rsidRPr="008C65FC">
        <w:rPr>
          <w:rFonts w:cs="Arial"/>
          <w:bCs/>
          <w:szCs w:val="23"/>
          <w:lang w:val="de-DE"/>
        </w:rPr>
        <w:t>Fokus auf der Vermeidung von CO</w:t>
      </w:r>
      <w:r w:rsidR="008968F9" w:rsidRPr="008C65FC">
        <w:rPr>
          <w:rFonts w:cs="Arial"/>
          <w:bCs/>
          <w:szCs w:val="23"/>
          <w:vertAlign w:val="subscript"/>
          <w:lang w:val="de-DE"/>
        </w:rPr>
        <w:t>2</w:t>
      </w:r>
      <w:r w:rsidR="008968F9" w:rsidRPr="008C65FC">
        <w:rPr>
          <w:rFonts w:cs="Arial"/>
          <w:bCs/>
          <w:szCs w:val="23"/>
          <w:lang w:val="de-DE"/>
        </w:rPr>
        <w:t xml:space="preserve">-Emissionen. </w:t>
      </w:r>
      <w:r w:rsidR="00BF0879" w:rsidRPr="008C65FC">
        <w:rPr>
          <w:rFonts w:cs="Arial"/>
          <w:bCs/>
          <w:szCs w:val="23"/>
          <w:lang w:val="de-DE"/>
        </w:rPr>
        <w:t>„</w:t>
      </w:r>
      <w:r w:rsidR="008968F9" w:rsidRPr="008C65FC">
        <w:rPr>
          <w:rFonts w:cs="Arial"/>
          <w:bCs/>
          <w:szCs w:val="23"/>
          <w:lang w:val="de-DE"/>
        </w:rPr>
        <w:t>Dafür geben wir alles, was uns mit den gegebenen Mitteln möglich ist</w:t>
      </w:r>
      <w:r w:rsidR="000F529B">
        <w:rPr>
          <w:rFonts w:cs="Arial"/>
          <w:bCs/>
          <w:szCs w:val="23"/>
          <w:lang w:val="de-DE"/>
        </w:rPr>
        <w:t>,</w:t>
      </w:r>
      <w:r w:rsidR="008968F9" w:rsidRPr="008C65FC">
        <w:rPr>
          <w:rFonts w:cs="Arial"/>
          <w:bCs/>
          <w:szCs w:val="23"/>
          <w:lang w:val="de-DE"/>
        </w:rPr>
        <w:t xml:space="preserve"> und setzen erst dann darauf, die übrigen Emissionen mit Investitionen in nachhaltige Projekte zu kompensieren</w:t>
      </w:r>
      <w:r w:rsidR="007643BB" w:rsidRPr="008C65FC">
        <w:rPr>
          <w:rFonts w:cs="Arial"/>
          <w:bCs/>
          <w:szCs w:val="23"/>
          <w:lang w:val="de-DE"/>
        </w:rPr>
        <w:t>“</w:t>
      </w:r>
      <w:r w:rsidR="00BF0879" w:rsidRPr="008C65FC">
        <w:rPr>
          <w:rFonts w:cs="Arial"/>
          <w:bCs/>
          <w:szCs w:val="23"/>
          <w:lang w:val="de-DE"/>
        </w:rPr>
        <w:t>, sagt</w:t>
      </w:r>
      <w:r w:rsidR="009D0333">
        <w:rPr>
          <w:rFonts w:cs="Arial"/>
          <w:bCs/>
          <w:szCs w:val="23"/>
          <w:lang w:val="de-DE"/>
        </w:rPr>
        <w:t xml:space="preserve"> </w:t>
      </w:r>
      <w:r w:rsidR="00D60F35">
        <w:rPr>
          <w:rFonts w:cs="Arial"/>
          <w:bCs/>
          <w:szCs w:val="23"/>
          <w:lang w:val="de-DE"/>
        </w:rPr>
        <w:t>Gaertner.</w:t>
      </w:r>
    </w:p>
    <w:p w14:paraId="56730EFA" w14:textId="36A81C5A" w:rsidR="00362129" w:rsidRPr="008C65FC" w:rsidRDefault="00FF0D66" w:rsidP="009336C9">
      <w:pPr>
        <w:shd w:val="clear" w:color="auto" w:fill="FFFFFF"/>
        <w:spacing w:before="100" w:beforeAutospacing="1" w:after="100" w:afterAutospacing="1" w:line="360" w:lineRule="auto"/>
        <w:jc w:val="both"/>
        <w:rPr>
          <w:lang w:val="de-DE"/>
        </w:rPr>
      </w:pPr>
      <w:r w:rsidRPr="008C65FC">
        <w:rPr>
          <w:rFonts w:cs="Arial"/>
          <w:bCs/>
          <w:szCs w:val="23"/>
          <w:lang w:val="de-DE"/>
        </w:rPr>
        <w:t>D</w:t>
      </w:r>
      <w:r w:rsidR="00637F1B" w:rsidRPr="008C65FC">
        <w:rPr>
          <w:rFonts w:cs="Arial"/>
          <w:bCs/>
          <w:szCs w:val="23"/>
          <w:lang w:val="de-DE"/>
        </w:rPr>
        <w:t>er</w:t>
      </w:r>
      <w:r w:rsidRPr="008C65FC">
        <w:rPr>
          <w:rFonts w:cs="Arial"/>
          <w:bCs/>
          <w:szCs w:val="23"/>
          <w:lang w:val="de-DE"/>
        </w:rPr>
        <w:t xml:space="preserve"> Unternehmenshauptsitz sowie die</w:t>
      </w:r>
      <w:r w:rsidR="009971E8" w:rsidRPr="008C65FC">
        <w:rPr>
          <w:rFonts w:cs="Arial"/>
          <w:bCs/>
          <w:szCs w:val="23"/>
          <w:lang w:val="de-DE"/>
        </w:rPr>
        <w:t xml:space="preserve"> Fahrwerk- und Lenkungsteile</w:t>
      </w:r>
      <w:r w:rsidR="000F529B">
        <w:rPr>
          <w:rFonts w:cs="Arial"/>
          <w:bCs/>
          <w:szCs w:val="23"/>
          <w:lang w:val="de-DE"/>
        </w:rPr>
        <w:t>-</w:t>
      </w:r>
      <w:r w:rsidRPr="008C65FC">
        <w:rPr>
          <w:rFonts w:cs="Arial"/>
          <w:bCs/>
          <w:szCs w:val="23"/>
          <w:lang w:val="de-DE"/>
        </w:rPr>
        <w:t>Produktion</w:t>
      </w:r>
      <w:r w:rsidR="00087581" w:rsidRPr="008C65FC">
        <w:rPr>
          <w:rFonts w:cs="Arial"/>
          <w:bCs/>
          <w:szCs w:val="23"/>
          <w:lang w:val="de-DE"/>
        </w:rPr>
        <w:t>sstätte SIO</w:t>
      </w:r>
      <w:r w:rsidRPr="008C65FC">
        <w:rPr>
          <w:rFonts w:cs="Arial"/>
          <w:bCs/>
          <w:szCs w:val="23"/>
          <w:lang w:val="de-DE"/>
        </w:rPr>
        <w:t xml:space="preserve"> sind bereits </w:t>
      </w:r>
      <w:r w:rsidR="00AF1B63" w:rsidRPr="008C65FC">
        <w:rPr>
          <w:rFonts w:cs="Arial"/>
          <w:bCs/>
          <w:szCs w:val="23"/>
          <w:lang w:val="de-DE"/>
        </w:rPr>
        <w:t>CO</w:t>
      </w:r>
      <w:r w:rsidR="00AF1B63" w:rsidRPr="008C65FC">
        <w:rPr>
          <w:rFonts w:cs="Arial"/>
          <w:bCs/>
          <w:szCs w:val="23"/>
          <w:vertAlign w:val="subscript"/>
          <w:lang w:val="de-DE"/>
        </w:rPr>
        <w:t>2</w:t>
      </w:r>
      <w:r w:rsidRPr="008C65FC">
        <w:rPr>
          <w:rFonts w:cs="Arial"/>
          <w:bCs/>
          <w:szCs w:val="23"/>
          <w:lang w:val="de-DE"/>
        </w:rPr>
        <w:t xml:space="preserve">-neutral zertifiziert. </w:t>
      </w:r>
      <w:r w:rsidR="009336C9" w:rsidRPr="008C65FC">
        <w:rPr>
          <w:rFonts w:cs="Arial"/>
          <w:bCs/>
          <w:szCs w:val="23"/>
          <w:lang w:val="de-DE"/>
        </w:rPr>
        <w:t xml:space="preserve">Im nächsten Schritt sollen </w:t>
      </w:r>
      <w:r w:rsidR="00BF0879" w:rsidRPr="008C65FC">
        <w:rPr>
          <w:rFonts w:cs="Arial"/>
          <w:bCs/>
          <w:szCs w:val="23"/>
          <w:lang w:val="de-DE"/>
        </w:rPr>
        <w:t>alle</w:t>
      </w:r>
      <w:r w:rsidRPr="008C65FC">
        <w:rPr>
          <w:rFonts w:cs="Arial"/>
          <w:bCs/>
          <w:szCs w:val="23"/>
          <w:lang w:val="de-DE"/>
        </w:rPr>
        <w:t xml:space="preserve"> weiteren</w:t>
      </w:r>
      <w:r w:rsidR="00BF0879" w:rsidRPr="008C65FC">
        <w:rPr>
          <w:rFonts w:cs="Arial"/>
          <w:bCs/>
          <w:szCs w:val="23"/>
          <w:lang w:val="de-DE"/>
        </w:rPr>
        <w:t xml:space="preserve"> </w:t>
      </w:r>
      <w:r w:rsidR="008968F9" w:rsidRPr="008C65FC">
        <w:rPr>
          <w:rFonts w:cs="Arial"/>
          <w:bCs/>
          <w:szCs w:val="23"/>
          <w:lang w:val="de-DE"/>
        </w:rPr>
        <w:t xml:space="preserve">Standorte </w:t>
      </w:r>
      <w:r w:rsidR="00AF1B63" w:rsidRPr="008C65FC">
        <w:rPr>
          <w:rFonts w:cs="Arial"/>
          <w:bCs/>
          <w:szCs w:val="23"/>
          <w:lang w:val="de-DE"/>
        </w:rPr>
        <w:t>CO</w:t>
      </w:r>
      <w:r w:rsidR="00AF1B63" w:rsidRPr="008C65FC">
        <w:rPr>
          <w:rFonts w:cs="Arial"/>
          <w:bCs/>
          <w:szCs w:val="23"/>
          <w:vertAlign w:val="subscript"/>
          <w:lang w:val="de-DE"/>
        </w:rPr>
        <w:t>2</w:t>
      </w:r>
      <w:r w:rsidRPr="008C65FC">
        <w:rPr>
          <w:rFonts w:cs="Arial"/>
          <w:bCs/>
          <w:szCs w:val="23"/>
          <w:lang w:val="de-DE"/>
        </w:rPr>
        <w:t xml:space="preserve">-neutral </w:t>
      </w:r>
      <w:r w:rsidR="00612F09" w:rsidRPr="008C65FC">
        <w:rPr>
          <w:rFonts w:cs="Arial"/>
          <w:bCs/>
          <w:szCs w:val="23"/>
          <w:lang w:val="de-DE"/>
        </w:rPr>
        <w:t xml:space="preserve">gestellt </w:t>
      </w:r>
      <w:r w:rsidR="008968F9" w:rsidRPr="008C65FC">
        <w:rPr>
          <w:rFonts w:cs="Arial"/>
          <w:bCs/>
          <w:szCs w:val="23"/>
          <w:lang w:val="de-DE"/>
        </w:rPr>
        <w:t>werden. Auch bei Lieferanten strebt MEYLE eine CO</w:t>
      </w:r>
      <w:r w:rsidR="008968F9" w:rsidRPr="008C65FC">
        <w:rPr>
          <w:rFonts w:cs="Arial"/>
          <w:bCs/>
          <w:szCs w:val="23"/>
          <w:vertAlign w:val="subscript"/>
          <w:lang w:val="de-DE"/>
        </w:rPr>
        <w:t>2</w:t>
      </w:r>
      <w:r w:rsidR="008968F9" w:rsidRPr="008C65FC">
        <w:rPr>
          <w:rFonts w:cs="Arial"/>
          <w:bCs/>
          <w:szCs w:val="23"/>
          <w:lang w:val="de-DE"/>
        </w:rPr>
        <w:t xml:space="preserve">-Reduktion an. Mit der Verwendung von </w:t>
      </w:r>
      <w:r w:rsidRPr="008C65FC">
        <w:rPr>
          <w:rFonts w:cs="Arial"/>
          <w:bCs/>
          <w:szCs w:val="23"/>
          <w:lang w:val="de-DE"/>
        </w:rPr>
        <w:t>CO</w:t>
      </w:r>
      <w:r w:rsidRPr="00594DBB">
        <w:rPr>
          <w:rFonts w:cs="Arial"/>
          <w:bCs/>
          <w:szCs w:val="23"/>
          <w:vertAlign w:val="subscript"/>
          <w:lang w:val="de-DE"/>
        </w:rPr>
        <w:t>2</w:t>
      </w:r>
      <w:r w:rsidRPr="008C65FC">
        <w:rPr>
          <w:rFonts w:cs="Arial"/>
          <w:bCs/>
          <w:szCs w:val="23"/>
          <w:lang w:val="de-DE"/>
        </w:rPr>
        <w:t>-reduzierten Materialien</w:t>
      </w:r>
      <w:r w:rsidR="004D2AE5" w:rsidRPr="008C65FC">
        <w:rPr>
          <w:rFonts w:cs="Arial"/>
          <w:bCs/>
          <w:szCs w:val="23"/>
          <w:lang w:val="de-DE"/>
        </w:rPr>
        <w:t xml:space="preserve"> wie </w:t>
      </w:r>
      <w:r w:rsidR="00637F1B" w:rsidRPr="008C65FC">
        <w:rPr>
          <w:rFonts w:cs="Arial"/>
          <w:bCs/>
          <w:szCs w:val="23"/>
          <w:lang w:val="de-DE"/>
        </w:rPr>
        <w:t>„</w:t>
      </w:r>
      <w:r w:rsidR="004D2AE5" w:rsidRPr="008C65FC">
        <w:rPr>
          <w:rFonts w:cs="Arial"/>
          <w:bCs/>
          <w:szCs w:val="23"/>
          <w:lang w:val="de-DE"/>
        </w:rPr>
        <w:t>grünem Aluminium und Stahl</w:t>
      </w:r>
      <w:r w:rsidR="00637F1B" w:rsidRPr="008C65FC">
        <w:rPr>
          <w:rFonts w:cs="Arial"/>
          <w:bCs/>
          <w:szCs w:val="23"/>
          <w:lang w:val="de-DE"/>
        </w:rPr>
        <w:t>“</w:t>
      </w:r>
      <w:r w:rsidRPr="008C65FC">
        <w:rPr>
          <w:rFonts w:cs="Arial"/>
          <w:bCs/>
          <w:szCs w:val="23"/>
          <w:lang w:val="de-DE"/>
        </w:rPr>
        <w:t xml:space="preserve"> plant </w:t>
      </w:r>
      <w:r w:rsidR="008968F9" w:rsidRPr="008C65FC">
        <w:rPr>
          <w:rFonts w:cs="Arial"/>
          <w:bCs/>
          <w:szCs w:val="23"/>
          <w:lang w:val="de-DE"/>
        </w:rPr>
        <w:t>das Unternehmen</w:t>
      </w:r>
      <w:r w:rsidR="000F529B">
        <w:rPr>
          <w:rFonts w:cs="Arial"/>
          <w:bCs/>
          <w:szCs w:val="23"/>
          <w:lang w:val="de-DE"/>
        </w:rPr>
        <w:t>,</w:t>
      </w:r>
      <w:r w:rsidRPr="008C65FC">
        <w:rPr>
          <w:rFonts w:cs="Arial"/>
          <w:bCs/>
          <w:szCs w:val="23"/>
          <w:lang w:val="de-DE"/>
        </w:rPr>
        <w:t xml:space="preserve"> in Zukunft</w:t>
      </w:r>
      <w:r w:rsidR="008968F9" w:rsidRPr="008C65FC">
        <w:rPr>
          <w:rFonts w:cs="Arial"/>
          <w:bCs/>
          <w:szCs w:val="23"/>
          <w:lang w:val="de-DE"/>
        </w:rPr>
        <w:t xml:space="preserve"> </w:t>
      </w:r>
      <w:r w:rsidRPr="008C65FC">
        <w:rPr>
          <w:rFonts w:cs="Arial"/>
          <w:bCs/>
          <w:szCs w:val="23"/>
          <w:lang w:val="de-DE"/>
        </w:rPr>
        <w:t xml:space="preserve">weiter </w:t>
      </w:r>
      <w:r w:rsidR="00AF1B63" w:rsidRPr="008C65FC">
        <w:rPr>
          <w:rFonts w:cs="Arial"/>
          <w:bCs/>
          <w:szCs w:val="23"/>
          <w:lang w:val="de-DE"/>
        </w:rPr>
        <w:t>CO</w:t>
      </w:r>
      <w:r w:rsidR="00AF1B63" w:rsidRPr="008C65FC">
        <w:rPr>
          <w:rFonts w:cs="Arial"/>
          <w:bCs/>
          <w:szCs w:val="23"/>
          <w:vertAlign w:val="subscript"/>
          <w:lang w:val="de-DE"/>
        </w:rPr>
        <w:t>2</w:t>
      </w:r>
      <w:r w:rsidRPr="008C65FC">
        <w:rPr>
          <w:rFonts w:cs="Arial"/>
          <w:bCs/>
          <w:szCs w:val="23"/>
          <w:lang w:val="de-DE"/>
        </w:rPr>
        <w:t xml:space="preserve"> reduzieren zu können</w:t>
      </w:r>
      <w:r w:rsidR="008968F9" w:rsidRPr="008C65FC">
        <w:rPr>
          <w:rFonts w:cs="Arial"/>
          <w:bCs/>
          <w:szCs w:val="23"/>
          <w:lang w:val="de-DE"/>
        </w:rPr>
        <w:t xml:space="preserve">. </w:t>
      </w:r>
      <w:r w:rsidR="00F93245" w:rsidRPr="008C65FC">
        <w:rPr>
          <w:rFonts w:cs="Arial"/>
          <w:bCs/>
          <w:szCs w:val="23"/>
          <w:lang w:val="de-DE"/>
        </w:rPr>
        <w:t>I</w:t>
      </w:r>
      <w:r w:rsidR="00F93245" w:rsidRPr="008C65FC">
        <w:rPr>
          <w:lang w:val="de-DE"/>
        </w:rPr>
        <w:t xml:space="preserve">n der Logistik werden nach einer ersten Umstellung von Verpackungs- und Versandmaterialien bereits heute pro Jahr ca. vier Tonnen </w:t>
      </w:r>
      <w:r w:rsidR="00D147B0" w:rsidRPr="008C65FC">
        <w:rPr>
          <w:lang w:val="de-DE"/>
        </w:rPr>
        <w:t xml:space="preserve">Plastik </w:t>
      </w:r>
      <w:r w:rsidR="00F93245" w:rsidRPr="008C65FC">
        <w:rPr>
          <w:lang w:val="de-DE"/>
        </w:rPr>
        <w:t>eingespart.</w:t>
      </w:r>
      <w:r w:rsidR="00D147B0" w:rsidRPr="008C65FC">
        <w:rPr>
          <w:lang w:val="de-DE"/>
        </w:rPr>
        <w:t xml:space="preserve"> </w:t>
      </w:r>
      <w:r w:rsidR="009336C9" w:rsidRPr="008C65FC">
        <w:rPr>
          <w:lang w:val="de-DE"/>
        </w:rPr>
        <w:t>Weitere Reduktionen werden angestrebt.</w:t>
      </w:r>
    </w:p>
    <w:p w14:paraId="6617E592" w14:textId="0A205ADB" w:rsidR="006D4F7F" w:rsidRPr="008C65FC" w:rsidRDefault="006D4F7F" w:rsidP="009336C9">
      <w:pPr>
        <w:shd w:val="clear" w:color="auto" w:fill="FFFFFF"/>
        <w:spacing w:before="100" w:beforeAutospacing="1" w:after="100" w:afterAutospacing="1" w:line="360" w:lineRule="auto"/>
        <w:jc w:val="both"/>
        <w:rPr>
          <w:lang w:val="de-DE"/>
        </w:rPr>
      </w:pPr>
      <w:r w:rsidRPr="008C65FC">
        <w:rPr>
          <w:lang w:val="de-DE"/>
        </w:rPr>
        <w:t xml:space="preserve">MEYLE </w:t>
      </w:r>
      <w:r w:rsidR="00EC1454" w:rsidRPr="008C65FC">
        <w:rPr>
          <w:lang w:val="de-DE"/>
        </w:rPr>
        <w:t xml:space="preserve">legt </w:t>
      </w:r>
      <w:r w:rsidRPr="008C65FC">
        <w:rPr>
          <w:lang w:val="de-DE"/>
        </w:rPr>
        <w:t xml:space="preserve">großen Wert auf Nachhaltigkeit und den fortschreitenden Wandel der Mobilität und hat </w:t>
      </w:r>
      <w:r w:rsidR="00AF1B63" w:rsidRPr="008C65FC">
        <w:rPr>
          <w:lang w:val="de-DE"/>
        </w:rPr>
        <w:t xml:space="preserve">bereits 2016 </w:t>
      </w:r>
      <w:r w:rsidRPr="008C65FC">
        <w:rPr>
          <w:lang w:val="de-DE"/>
        </w:rPr>
        <w:t>in die notwendige Infrastruktur investiert, um Mitarbeiterinnen, Mitarbeitern und Gästen das Laden ihrer elektrisch angetriebenen Fahrzeuge zu ermöglichen</w:t>
      </w:r>
      <w:r w:rsidR="00EC1454" w:rsidRPr="008C65FC">
        <w:rPr>
          <w:lang w:val="de-DE"/>
        </w:rPr>
        <w:t>.</w:t>
      </w:r>
    </w:p>
    <w:p w14:paraId="1124BD72" w14:textId="6A546DED" w:rsidR="00DD242F" w:rsidRPr="008C65FC" w:rsidRDefault="009336C9" w:rsidP="009336C9">
      <w:pPr>
        <w:shd w:val="clear" w:color="auto" w:fill="FFFFFF"/>
        <w:spacing w:before="100" w:beforeAutospacing="1" w:after="100" w:afterAutospacing="1" w:line="360" w:lineRule="auto"/>
        <w:jc w:val="both"/>
        <w:rPr>
          <w:lang w:val="de-DE"/>
        </w:rPr>
      </w:pPr>
      <w:r w:rsidRPr="008C65FC">
        <w:rPr>
          <w:rFonts w:cs="Arial"/>
          <w:bCs/>
          <w:szCs w:val="23"/>
          <w:lang w:val="de-DE"/>
        </w:rPr>
        <w:t xml:space="preserve">Auch im </w:t>
      </w:r>
      <w:r w:rsidR="00DF40A2" w:rsidRPr="008C65FC">
        <w:rPr>
          <w:rFonts w:cs="Arial"/>
          <w:bCs/>
          <w:szCs w:val="23"/>
          <w:lang w:val="de-DE"/>
        </w:rPr>
        <w:t>Motorsport werden</w:t>
      </w:r>
      <w:r w:rsidR="00AF1B63" w:rsidRPr="008C65FC">
        <w:rPr>
          <w:rFonts w:cs="Arial"/>
          <w:bCs/>
          <w:szCs w:val="23"/>
          <w:lang w:val="de-DE"/>
        </w:rPr>
        <w:t xml:space="preserve"> </w:t>
      </w:r>
      <w:r w:rsidRPr="008C65FC">
        <w:rPr>
          <w:rFonts w:cs="Arial"/>
          <w:bCs/>
          <w:szCs w:val="23"/>
          <w:lang w:val="de-DE"/>
        </w:rPr>
        <w:t xml:space="preserve">wichtige Erkenntnisse über die Performance der Teile </w:t>
      </w:r>
      <w:r w:rsidR="00DF40A2" w:rsidRPr="008C65FC">
        <w:rPr>
          <w:rFonts w:cs="Arial"/>
          <w:bCs/>
          <w:szCs w:val="23"/>
          <w:lang w:val="de-DE"/>
        </w:rPr>
        <w:t>generiert</w:t>
      </w:r>
      <w:r w:rsidR="00EF3F38" w:rsidRPr="008C65FC">
        <w:rPr>
          <w:rFonts w:cs="Arial"/>
          <w:bCs/>
          <w:szCs w:val="23"/>
          <w:lang w:val="de-DE"/>
        </w:rPr>
        <w:t>, um diese weiterzuentwickeln und noch länger haltbar zu machen</w:t>
      </w:r>
      <w:r w:rsidR="00F93245" w:rsidRPr="008C65FC">
        <w:rPr>
          <w:lang w:val="de-DE"/>
        </w:rPr>
        <w:t>.</w:t>
      </w:r>
      <w:r w:rsidR="00810A17" w:rsidRPr="008C65FC">
        <w:rPr>
          <w:lang w:val="de-DE"/>
        </w:rPr>
        <w:t xml:space="preserve"> </w:t>
      </w:r>
      <w:r w:rsidR="00754EB2" w:rsidRPr="008C65FC">
        <w:rPr>
          <w:lang w:val="de-DE"/>
        </w:rPr>
        <w:t xml:space="preserve">Dabei hat </w:t>
      </w:r>
      <w:r w:rsidR="00DD242F" w:rsidRPr="008C65FC">
        <w:rPr>
          <w:lang w:val="de-DE"/>
        </w:rPr>
        <w:t xml:space="preserve">MEYLE </w:t>
      </w:r>
      <w:r w:rsidR="00754EB2" w:rsidRPr="008C65FC">
        <w:rPr>
          <w:lang w:val="de-DE"/>
        </w:rPr>
        <w:t>auch</w:t>
      </w:r>
      <w:r w:rsidR="00DD242F" w:rsidRPr="008C65FC">
        <w:rPr>
          <w:lang w:val="de-DE"/>
        </w:rPr>
        <w:t xml:space="preserve"> neue Antriebstechnologien fest im Blick. Bereits seit letzter Saison ist MEYLE als Sponsoring</w:t>
      </w:r>
      <w:r w:rsidR="000F529B">
        <w:rPr>
          <w:lang w:val="de-DE"/>
        </w:rPr>
        <w:t>p</w:t>
      </w:r>
      <w:r w:rsidR="00DD242F" w:rsidRPr="008C65FC">
        <w:rPr>
          <w:lang w:val="de-DE"/>
        </w:rPr>
        <w:t>artner Teil der ersten ADAC Opel e-Rally.</w:t>
      </w:r>
    </w:p>
    <w:p w14:paraId="210A8310" w14:textId="1E5291B4" w:rsidR="009336C9" w:rsidRPr="008C65FC" w:rsidRDefault="00032BE0" w:rsidP="009336C9">
      <w:pPr>
        <w:shd w:val="clear" w:color="auto" w:fill="FFFFFF"/>
        <w:spacing w:before="100" w:beforeAutospacing="1" w:after="100" w:afterAutospacing="1" w:line="360" w:lineRule="auto"/>
        <w:jc w:val="both"/>
        <w:rPr>
          <w:lang w:val="de-DE"/>
        </w:rPr>
      </w:pPr>
      <w:r w:rsidRPr="008C65FC">
        <w:rPr>
          <w:lang w:val="de-DE"/>
        </w:rPr>
        <w:t xml:space="preserve">Der </w:t>
      </w:r>
      <w:r w:rsidRPr="008C65FC">
        <w:rPr>
          <w:rFonts w:cs="Arial"/>
          <w:bCs/>
          <w:szCs w:val="23"/>
          <w:lang w:val="de-DE"/>
        </w:rPr>
        <w:t xml:space="preserve">aktuelle Fortschrittsbericht zu Menschenrechten und Umwelt kann </w:t>
      </w:r>
      <w:r w:rsidRPr="008C65FC">
        <w:rPr>
          <w:lang w:val="de-DE"/>
        </w:rPr>
        <w:t xml:space="preserve">auf der MEYLE </w:t>
      </w:r>
      <w:hyperlink r:id="rId12" w:history="1">
        <w:r w:rsidRPr="008C65FC">
          <w:rPr>
            <w:rStyle w:val="Hyperlink"/>
            <w:lang w:val="de-DE"/>
          </w:rPr>
          <w:t>CR</w:t>
        </w:r>
        <w:r w:rsidR="00483616">
          <w:rPr>
            <w:rStyle w:val="Hyperlink"/>
            <w:lang w:val="de-DE"/>
          </w:rPr>
          <w:t>-</w:t>
        </w:r>
        <w:r w:rsidRPr="008C65FC">
          <w:rPr>
            <w:rStyle w:val="Hyperlink"/>
            <w:lang w:val="de-DE"/>
          </w:rPr>
          <w:t>Webs</w:t>
        </w:r>
        <w:r w:rsidR="00483616">
          <w:rPr>
            <w:rStyle w:val="Hyperlink"/>
            <w:lang w:val="de-DE"/>
          </w:rPr>
          <w:t>e</w:t>
        </w:r>
        <w:r w:rsidRPr="008C65FC">
          <w:rPr>
            <w:rStyle w:val="Hyperlink"/>
            <w:lang w:val="de-DE"/>
          </w:rPr>
          <w:t>ite</w:t>
        </w:r>
      </w:hyperlink>
      <w:r w:rsidRPr="008C65FC">
        <w:rPr>
          <w:lang w:val="de-DE"/>
        </w:rPr>
        <w:t xml:space="preserve"> abgerufen werden. </w:t>
      </w:r>
      <w:r w:rsidR="007B0E6B" w:rsidRPr="008C65FC">
        <w:rPr>
          <w:lang w:val="de-DE"/>
        </w:rPr>
        <w:t xml:space="preserve">Um </w:t>
      </w:r>
      <w:r w:rsidR="000F529B">
        <w:rPr>
          <w:lang w:val="de-DE"/>
        </w:rPr>
        <w:t>N</w:t>
      </w:r>
      <w:r w:rsidR="007B0E6B" w:rsidRPr="008C65FC">
        <w:rPr>
          <w:lang w:val="de-DE"/>
        </w:rPr>
        <w:t xml:space="preserve">äheres zu erfahren und sich mit </w:t>
      </w:r>
      <w:r w:rsidR="000F529B">
        <w:rPr>
          <w:lang w:val="de-DE"/>
        </w:rPr>
        <w:t xml:space="preserve">den </w:t>
      </w:r>
      <w:r w:rsidR="007B0E6B" w:rsidRPr="008C65FC">
        <w:rPr>
          <w:lang w:val="de-DE"/>
        </w:rPr>
        <w:t>MEYLE</w:t>
      </w:r>
      <w:r w:rsidR="000F529B">
        <w:rPr>
          <w:lang w:val="de-DE"/>
        </w:rPr>
        <w:t>-</w:t>
      </w:r>
      <w:r w:rsidR="007B0E6B" w:rsidRPr="008C65FC">
        <w:rPr>
          <w:lang w:val="de-DE"/>
        </w:rPr>
        <w:t xml:space="preserve">Experten auszutauschen, besuchen Sie </w:t>
      </w:r>
      <w:r w:rsidR="000F529B">
        <w:rPr>
          <w:lang w:val="de-DE"/>
        </w:rPr>
        <w:t xml:space="preserve">den </w:t>
      </w:r>
      <w:r w:rsidR="007B0E6B" w:rsidRPr="008C65FC">
        <w:rPr>
          <w:lang w:val="de-DE"/>
        </w:rPr>
        <w:t>MEYLE</w:t>
      </w:r>
      <w:r w:rsidR="000F529B">
        <w:rPr>
          <w:lang w:val="de-DE"/>
        </w:rPr>
        <w:t>-</w:t>
      </w:r>
      <w:r w:rsidR="007B0E6B" w:rsidRPr="008C65FC">
        <w:rPr>
          <w:lang w:val="de-DE"/>
        </w:rPr>
        <w:t>Stand</w:t>
      </w:r>
      <w:r w:rsidRPr="008C65FC">
        <w:rPr>
          <w:lang w:val="de-DE"/>
        </w:rPr>
        <w:t xml:space="preserve"> </w:t>
      </w:r>
      <w:r w:rsidR="00265B3A">
        <w:rPr>
          <w:lang w:val="de-DE"/>
        </w:rPr>
        <w:t xml:space="preserve">auf der Automechanika </w:t>
      </w:r>
      <w:r w:rsidR="002C3E82" w:rsidRPr="008C65FC">
        <w:rPr>
          <w:lang w:val="de-DE"/>
        </w:rPr>
        <w:t>(</w:t>
      </w:r>
      <w:r w:rsidRPr="008C65FC">
        <w:rPr>
          <w:lang w:val="de-DE"/>
        </w:rPr>
        <w:t>Halle 4</w:t>
      </w:r>
      <w:r w:rsidR="00BA2FD5" w:rsidRPr="008C65FC">
        <w:rPr>
          <w:lang w:val="de-DE"/>
        </w:rPr>
        <w:t>.0</w:t>
      </w:r>
      <w:r w:rsidRPr="008C65FC">
        <w:rPr>
          <w:lang w:val="de-DE"/>
        </w:rPr>
        <w:t xml:space="preserve">, Stand D41). </w:t>
      </w:r>
    </w:p>
    <w:p w14:paraId="2A853CC7" w14:textId="77777777" w:rsidR="00BA2FD5" w:rsidRPr="008C65FC" w:rsidRDefault="00BA2FD5">
      <w:pPr>
        <w:rPr>
          <w:rFonts w:cs="Arial"/>
          <w:b/>
          <w:sz w:val="20"/>
          <w:szCs w:val="20"/>
          <w:lang w:val="de-DE"/>
        </w:rPr>
      </w:pPr>
      <w:r w:rsidRPr="008C65FC">
        <w:rPr>
          <w:rFonts w:cs="Arial"/>
          <w:b/>
          <w:sz w:val="20"/>
          <w:szCs w:val="20"/>
          <w:lang w:val="de-DE"/>
        </w:rPr>
        <w:br w:type="page"/>
      </w:r>
    </w:p>
    <w:p w14:paraId="484E8552" w14:textId="38B2481C" w:rsidR="00BB2014" w:rsidRPr="008C65FC" w:rsidRDefault="00BB2014" w:rsidP="00BB2014">
      <w:pPr>
        <w:spacing w:line="360" w:lineRule="auto"/>
        <w:rPr>
          <w:rFonts w:cs="Arial"/>
          <w:b/>
          <w:sz w:val="20"/>
          <w:szCs w:val="20"/>
          <w:lang w:val="de-DE"/>
        </w:rPr>
      </w:pPr>
      <w:r w:rsidRPr="008C65FC">
        <w:rPr>
          <w:rFonts w:cs="Arial"/>
          <w:b/>
          <w:sz w:val="20"/>
          <w:szCs w:val="20"/>
          <w:lang w:val="de-DE"/>
        </w:rPr>
        <w:lastRenderedPageBreak/>
        <w:t xml:space="preserve">Kontakt: </w:t>
      </w:r>
    </w:p>
    <w:p w14:paraId="075D699E" w14:textId="35984ACC" w:rsidR="00BB2014" w:rsidRPr="008C65FC" w:rsidRDefault="00825155" w:rsidP="00BB2014">
      <w:pPr>
        <w:numPr>
          <w:ilvl w:val="0"/>
          <w:numId w:val="2"/>
        </w:numPr>
        <w:tabs>
          <w:tab w:val="clear" w:pos="720"/>
          <w:tab w:val="num" w:pos="360"/>
        </w:tabs>
        <w:spacing w:line="360" w:lineRule="auto"/>
        <w:ind w:left="360"/>
        <w:rPr>
          <w:rFonts w:cs="Arial"/>
          <w:sz w:val="20"/>
          <w:szCs w:val="20"/>
          <w:lang w:val="de-DE"/>
        </w:rPr>
      </w:pPr>
      <w:r w:rsidRPr="00825155">
        <w:rPr>
          <w:rFonts w:cs="Arial"/>
          <w:sz w:val="20"/>
          <w:szCs w:val="20"/>
          <w:lang w:val="de-DE"/>
        </w:rPr>
        <w:t>MEYLE AG</w:t>
      </w:r>
      <w:r w:rsidR="00BB2014" w:rsidRPr="008C65FC">
        <w:rPr>
          <w:rFonts w:cs="Arial"/>
          <w:sz w:val="20"/>
          <w:szCs w:val="20"/>
          <w:lang w:val="de-DE"/>
        </w:rPr>
        <w:t xml:space="preserve">, </w:t>
      </w:r>
      <w:r>
        <w:rPr>
          <w:rFonts w:cs="Arial"/>
          <w:sz w:val="20"/>
          <w:szCs w:val="20"/>
          <w:lang w:val="de-DE"/>
        </w:rPr>
        <w:t>Sarah Quinn</w:t>
      </w:r>
      <w:r w:rsidR="00BB2014" w:rsidRPr="008C65FC">
        <w:rPr>
          <w:rFonts w:cs="Arial"/>
          <w:sz w:val="20"/>
          <w:szCs w:val="20"/>
          <w:lang w:val="de-DE"/>
        </w:rPr>
        <w:t xml:space="preserve">, Tel.: </w:t>
      </w:r>
      <w:r w:rsidRPr="008C65FC">
        <w:rPr>
          <w:rFonts w:cs="Arial"/>
          <w:sz w:val="20"/>
          <w:szCs w:val="20"/>
          <w:lang w:val="de-DE"/>
        </w:rPr>
        <w:t>+49 40 67506 7</w:t>
      </w:r>
      <w:r>
        <w:rPr>
          <w:rFonts w:cs="Arial"/>
          <w:sz w:val="20"/>
          <w:szCs w:val="20"/>
          <w:lang w:val="de-DE"/>
        </w:rPr>
        <w:t>234</w:t>
      </w:r>
      <w:r w:rsidR="00BB2014" w:rsidRPr="008C65FC">
        <w:rPr>
          <w:rFonts w:cs="Arial"/>
          <w:sz w:val="20"/>
          <w:szCs w:val="20"/>
          <w:lang w:val="de-DE"/>
        </w:rPr>
        <w:t xml:space="preserve">, E-Mail: </w:t>
      </w:r>
      <w:hyperlink r:id="rId13" w:history="1">
        <w:r w:rsidRPr="008C65FC">
          <w:rPr>
            <w:rStyle w:val="Hyperlink"/>
            <w:rFonts w:cs="Arial"/>
            <w:sz w:val="20"/>
            <w:szCs w:val="20"/>
            <w:lang w:val="de-DE"/>
          </w:rPr>
          <w:t>press@meyle.com</w:t>
        </w:r>
      </w:hyperlink>
    </w:p>
    <w:p w14:paraId="25A9892C" w14:textId="77777777" w:rsidR="00BB2014" w:rsidRPr="008C65FC" w:rsidRDefault="00BB2014" w:rsidP="00BB2014">
      <w:pPr>
        <w:numPr>
          <w:ilvl w:val="0"/>
          <w:numId w:val="2"/>
        </w:numPr>
        <w:tabs>
          <w:tab w:val="num" w:pos="360"/>
        </w:tabs>
        <w:spacing w:line="360" w:lineRule="auto"/>
        <w:ind w:left="360"/>
        <w:rPr>
          <w:rFonts w:cs="Arial"/>
          <w:sz w:val="20"/>
          <w:szCs w:val="20"/>
          <w:lang w:val="de-DE"/>
        </w:rPr>
      </w:pPr>
      <w:r w:rsidRPr="008C65FC">
        <w:rPr>
          <w:rFonts w:cs="Arial"/>
          <w:sz w:val="20"/>
          <w:szCs w:val="20"/>
          <w:lang w:val="de-DE"/>
        </w:rPr>
        <w:t xml:space="preserve">MEYLE AG, Benita Beissel, Tel.: +49 40 67506 7418, E-Mail: </w:t>
      </w:r>
      <w:hyperlink r:id="rId14" w:history="1">
        <w:r w:rsidRPr="008C65FC">
          <w:rPr>
            <w:rStyle w:val="Hyperlink"/>
            <w:rFonts w:cs="Arial"/>
            <w:sz w:val="20"/>
            <w:szCs w:val="20"/>
            <w:lang w:val="de-DE"/>
          </w:rPr>
          <w:t>press@meyle.com</w:t>
        </w:r>
      </w:hyperlink>
    </w:p>
    <w:p w14:paraId="74002E5B" w14:textId="77777777" w:rsidR="00BB2014" w:rsidRPr="008C65FC" w:rsidRDefault="00BB2014" w:rsidP="00BB2014">
      <w:pPr>
        <w:spacing w:line="360" w:lineRule="auto"/>
        <w:jc w:val="both"/>
        <w:rPr>
          <w:rFonts w:cs="Arial"/>
          <w:b/>
          <w:sz w:val="20"/>
          <w:szCs w:val="22"/>
          <w:lang w:val="de-DE"/>
        </w:rPr>
      </w:pPr>
    </w:p>
    <w:p w14:paraId="45FF3CF0" w14:textId="77777777" w:rsidR="00BB2014" w:rsidRPr="008C65FC" w:rsidRDefault="00BB2014" w:rsidP="00BB2014">
      <w:pPr>
        <w:spacing w:line="360" w:lineRule="auto"/>
        <w:jc w:val="both"/>
        <w:rPr>
          <w:rFonts w:cs="Arial"/>
          <w:b/>
          <w:sz w:val="20"/>
          <w:szCs w:val="22"/>
          <w:lang w:val="de-DE"/>
        </w:rPr>
      </w:pPr>
      <w:r w:rsidRPr="008C65FC">
        <w:rPr>
          <w:rFonts w:cs="Arial"/>
          <w:b/>
          <w:sz w:val="20"/>
          <w:szCs w:val="22"/>
          <w:lang w:val="de-DE"/>
        </w:rPr>
        <w:t xml:space="preserve">Über das Unternehmen </w:t>
      </w:r>
    </w:p>
    <w:p w14:paraId="44B3FB5E" w14:textId="4AE16106" w:rsidR="00B873B4" w:rsidRPr="008C65FC" w:rsidRDefault="00B873B4" w:rsidP="00BB2014">
      <w:pPr>
        <w:spacing w:line="360" w:lineRule="auto"/>
        <w:jc w:val="both"/>
        <w:rPr>
          <w:rFonts w:cs="Arial"/>
          <w:b/>
          <w:sz w:val="20"/>
          <w:szCs w:val="22"/>
          <w:lang w:val="de-DE"/>
        </w:rPr>
      </w:pPr>
      <w:r w:rsidRPr="008C65FC">
        <w:rPr>
          <w:rStyle w:val="normaltextrun"/>
          <w:rFonts w:ascii="Arial (W1)" w:hAnsi="Arial (W1)"/>
          <w:color w:val="000000"/>
          <w:sz w:val="20"/>
          <w:szCs w:val="20"/>
          <w:shd w:val="clear" w:color="auto" w:fill="FFFFFF"/>
          <w:lang w:val="de-DE"/>
        </w:rPr>
        <w:t>Die MEYLE AG ist ein Unternehmen der Wulf Gaertner Autoparts AG.</w:t>
      </w:r>
      <w:r w:rsidRPr="008C65FC">
        <w:rPr>
          <w:rStyle w:val="tabchar"/>
          <w:rFonts w:ascii="Calibri" w:hAnsi="Calibri" w:cs="Calibri"/>
          <w:color w:val="000000"/>
          <w:sz w:val="20"/>
          <w:szCs w:val="20"/>
          <w:shd w:val="clear" w:color="auto" w:fill="FFFFFF"/>
          <w:lang w:val="de-DE"/>
        </w:rPr>
        <w:tab/>
      </w:r>
    </w:p>
    <w:p w14:paraId="6BD1A1F8" w14:textId="0DE3C368" w:rsidR="00BB2014" w:rsidRPr="008C65FC" w:rsidRDefault="00BB2014" w:rsidP="00BB2014">
      <w:pPr>
        <w:spacing w:after="240" w:line="360" w:lineRule="auto"/>
        <w:jc w:val="both"/>
        <w:rPr>
          <w:rFonts w:cs="Arial"/>
          <w:sz w:val="20"/>
          <w:szCs w:val="22"/>
          <w:lang w:val="de-DE"/>
        </w:rPr>
        <w:sectPr w:rsidR="00BB2014" w:rsidRPr="008C65FC" w:rsidSect="00BB2014">
          <w:headerReference w:type="default" r:id="rId15"/>
          <w:footerReference w:type="default" r:id="rId16"/>
          <w:type w:val="continuous"/>
          <w:pgSz w:w="11906" w:h="16838"/>
          <w:pgMar w:top="1417" w:right="1417" w:bottom="1134" w:left="1417" w:header="708" w:footer="708" w:gutter="0"/>
          <w:cols w:space="708"/>
          <w:docGrid w:linePitch="360"/>
        </w:sectPr>
      </w:pPr>
      <w:r w:rsidRPr="008C65FC">
        <w:rPr>
          <w:rFonts w:cs="Arial"/>
          <w:sz w:val="20"/>
          <w:szCs w:val="22"/>
          <w:lang w:val="de-DE"/>
        </w:rPr>
        <w:t>Unter der Marke MEYLE entwickelt, produziert und vertreibt die MEYLE AG hochwertige Ersatzteile für PKW, Transporter und NKW für den Freien Teilemarkt. Mit den drei Produktlinien MEYLE-ORIGINAL, MEYLE</w:t>
      </w:r>
      <w:r w:rsidR="00CB22C7" w:rsidRPr="008C65FC">
        <w:rPr>
          <w:rFonts w:cs="Arial"/>
          <w:sz w:val="20"/>
          <w:szCs w:val="22"/>
          <w:lang w:val="de-DE"/>
        </w:rPr>
        <w:t xml:space="preserve"> </w:t>
      </w:r>
      <w:r w:rsidRPr="008C65FC">
        <w:rPr>
          <w:rFonts w:cs="Arial"/>
          <w:sz w:val="20"/>
          <w:szCs w:val="22"/>
          <w:lang w:val="de-DE"/>
        </w:rPr>
        <w:t>PD und MEYLE</w:t>
      </w:r>
      <w:r w:rsidR="00CB22C7" w:rsidRPr="008C65FC">
        <w:rPr>
          <w:rFonts w:cs="Arial"/>
          <w:sz w:val="20"/>
          <w:szCs w:val="22"/>
          <w:lang w:val="de-DE"/>
        </w:rPr>
        <w:t xml:space="preserve"> </w:t>
      </w:r>
      <w:r w:rsidRPr="008C65FC">
        <w:rPr>
          <w:rFonts w:cs="Arial"/>
          <w:sz w:val="20"/>
          <w:szCs w:val="22"/>
          <w:lang w:val="de-DE"/>
        </w:rPr>
        <w:t>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p>
    <w:p w14:paraId="643F9EAD" w14:textId="77777777" w:rsidR="00BB2014" w:rsidRPr="008C65FC" w:rsidRDefault="00BB2014" w:rsidP="00BB2014">
      <w:pPr>
        <w:pStyle w:val="KeinLeerraum"/>
        <w:spacing w:before="240" w:line="360" w:lineRule="auto"/>
        <w:jc w:val="both"/>
        <w:rPr>
          <w:rFonts w:ascii="Arial" w:hAnsi="Arial" w:cs="Arial"/>
          <w:sz w:val="20"/>
          <w:szCs w:val="22"/>
          <w:lang w:eastAsia="en-GB"/>
        </w:rPr>
      </w:pPr>
      <w:r w:rsidRPr="008C65FC">
        <w:rPr>
          <w:rFonts w:ascii="Arial" w:hAnsi="Arial" w:cs="Arial"/>
          <w:sz w:val="20"/>
          <w:szCs w:val="22"/>
          <w:lang w:eastAsia="en-GB"/>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p w14:paraId="77B74F27" w14:textId="77777777" w:rsidR="00BB2014" w:rsidRPr="008C65FC" w:rsidRDefault="00BB2014" w:rsidP="00BB2014">
      <w:pPr>
        <w:rPr>
          <w:rFonts w:cs="Arial"/>
          <w:sz w:val="20"/>
          <w:szCs w:val="22"/>
          <w:lang w:val="de-DE"/>
        </w:rPr>
      </w:pPr>
    </w:p>
    <w:p w14:paraId="4E64721E" w14:textId="77777777" w:rsidR="00BB2014" w:rsidRPr="008C65FC" w:rsidRDefault="00BB2014" w:rsidP="00BB2014">
      <w:pPr>
        <w:rPr>
          <w:rFonts w:cs="Arial"/>
          <w:noProof/>
          <w:sz w:val="20"/>
          <w:szCs w:val="20"/>
          <w:lang w:val="de-DE"/>
        </w:rPr>
      </w:pPr>
    </w:p>
    <w:p w14:paraId="7E7AD8EA" w14:textId="39D91C8A" w:rsidR="00BB2014" w:rsidRPr="008C65FC" w:rsidRDefault="00BB2014" w:rsidP="00731384">
      <w:pPr>
        <w:jc w:val="both"/>
        <w:rPr>
          <w:rFonts w:cs="Arial"/>
          <w:b/>
          <w:noProof/>
          <w:sz w:val="20"/>
          <w:szCs w:val="20"/>
          <w:lang w:val="de-DE"/>
        </w:rPr>
      </w:pPr>
      <w:r w:rsidRPr="008C65FC">
        <w:rPr>
          <w:rFonts w:cs="Arial"/>
          <w:b/>
          <w:noProof/>
          <w:sz w:val="20"/>
          <w:szCs w:val="20"/>
          <w:lang w:val="de-DE"/>
        </w:rPr>
        <w:t>MEYLE und Nachhaltigkeit</w:t>
      </w:r>
    </w:p>
    <w:p w14:paraId="5928BD1D" w14:textId="77777777" w:rsidR="00BE063A" w:rsidRPr="008C65FC" w:rsidRDefault="00BE063A" w:rsidP="00731384">
      <w:pPr>
        <w:jc w:val="both"/>
        <w:rPr>
          <w:rFonts w:cs="Arial"/>
          <w:b/>
          <w:noProof/>
          <w:sz w:val="20"/>
          <w:szCs w:val="20"/>
          <w:lang w:val="de-DE"/>
        </w:rPr>
      </w:pPr>
    </w:p>
    <w:p w14:paraId="49E0780D" w14:textId="4E0BAC2B" w:rsidR="00BB2014" w:rsidRPr="008C65FC" w:rsidRDefault="00BB2014" w:rsidP="002C3E82">
      <w:pPr>
        <w:pStyle w:val="KeinLeerraum"/>
        <w:spacing w:line="360" w:lineRule="auto"/>
        <w:jc w:val="both"/>
        <w:rPr>
          <w:rFonts w:ascii="Arial" w:hAnsi="Arial" w:cs="Arial"/>
          <w:sz w:val="20"/>
          <w:szCs w:val="22"/>
          <w:lang w:eastAsia="en-GB"/>
        </w:rPr>
      </w:pPr>
      <w:r w:rsidRPr="008C65FC">
        <w:rPr>
          <w:rFonts w:ascii="Arial" w:hAnsi="Arial" w:cs="Arial"/>
          <w:sz w:val="20"/>
          <w:szCs w:val="22"/>
          <w:lang w:eastAsia="en-GB"/>
        </w:rPr>
        <w:t>Der MEYLE-Hauptsitz ist CO</w:t>
      </w:r>
      <w:r w:rsidRPr="008B3602">
        <w:rPr>
          <w:rFonts w:ascii="Arial" w:hAnsi="Arial" w:cs="Arial"/>
          <w:sz w:val="20"/>
          <w:szCs w:val="22"/>
          <w:lang w:eastAsia="en-GB"/>
        </w:rPr>
        <w:t>2</w:t>
      </w:r>
      <w:r w:rsidRPr="008C65FC">
        <w:rPr>
          <w:rFonts w:ascii="Arial" w:hAnsi="Arial" w:cs="Arial"/>
          <w:sz w:val="20"/>
          <w:szCs w:val="22"/>
          <w:lang w:eastAsia="en-GB"/>
        </w:rPr>
        <w:t xml:space="preserve">-neutral zertifiziert durch die gemeinnützige Organisation Klima ohne Grenzen. Zur Kompensation der Emissionen haben wir an zwei mit dem Gold Standard zertifizierte Klimaschutzprojekte in Afrika gespendet: Effiziente </w:t>
      </w:r>
      <w:proofErr w:type="spellStart"/>
      <w:r w:rsidRPr="008C65FC">
        <w:rPr>
          <w:rFonts w:ascii="Arial" w:hAnsi="Arial" w:cs="Arial"/>
          <w:sz w:val="20"/>
          <w:szCs w:val="22"/>
          <w:lang w:eastAsia="en-GB"/>
        </w:rPr>
        <w:t>Kochöfen</w:t>
      </w:r>
      <w:proofErr w:type="spellEnd"/>
      <w:r w:rsidRPr="008C65FC">
        <w:rPr>
          <w:rFonts w:ascii="Arial" w:hAnsi="Arial" w:cs="Arial"/>
          <w:sz w:val="20"/>
          <w:szCs w:val="22"/>
          <w:lang w:eastAsia="en-GB"/>
        </w:rPr>
        <w:t xml:space="preserve"> in Uganda &amp; Strom aus Wasserkraft in Tansania. </w:t>
      </w:r>
    </w:p>
    <w:p w14:paraId="436A6C0E" w14:textId="77777777" w:rsidR="002F4FA4" w:rsidRPr="008C65FC" w:rsidRDefault="002F4FA4" w:rsidP="00731384">
      <w:pPr>
        <w:jc w:val="both"/>
        <w:rPr>
          <w:rFonts w:cs="Arial"/>
          <w:b/>
          <w:noProof/>
          <w:sz w:val="20"/>
          <w:szCs w:val="20"/>
          <w:lang w:val="de-DE"/>
        </w:rPr>
      </w:pPr>
    </w:p>
    <w:p w14:paraId="64C02D0D" w14:textId="77777777" w:rsidR="00B773B8" w:rsidRPr="008C65FC" w:rsidRDefault="002F4FA4" w:rsidP="002F4FA4">
      <w:pPr>
        <w:jc w:val="both"/>
        <w:rPr>
          <w:rFonts w:cs="Arial"/>
          <w:bCs/>
          <w:strike/>
          <w:szCs w:val="23"/>
          <w:lang w:val="de-DE"/>
        </w:rPr>
      </w:pPr>
      <w:r w:rsidRPr="008C65FC">
        <w:rPr>
          <w:rFonts w:cs="Arial"/>
          <w:noProof/>
          <w:lang w:val="de-DE"/>
        </w:rPr>
        <w:drawing>
          <wp:anchor distT="0" distB="0" distL="114300" distR="114300" simplePos="0" relativeHeight="251658240" behindDoc="0" locked="0" layoutInCell="1" allowOverlap="1" wp14:anchorId="7649FE83" wp14:editId="0FB5E6E5">
            <wp:simplePos x="0" y="0"/>
            <wp:positionH relativeFrom="margin">
              <wp:align>left</wp:align>
            </wp:positionH>
            <wp:positionV relativeFrom="paragraph">
              <wp:posOffset>8255</wp:posOffset>
            </wp:positionV>
            <wp:extent cx="1769745" cy="597535"/>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974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5FC">
        <w:rPr>
          <w:rFonts w:cs="Arial"/>
          <w:noProof/>
          <w:lang w:val="de-DE"/>
        </w:rPr>
        <w:drawing>
          <wp:anchor distT="0" distB="0" distL="114300" distR="114300" simplePos="0" relativeHeight="251658241" behindDoc="0" locked="0" layoutInCell="1" allowOverlap="1" wp14:anchorId="5067AA0B" wp14:editId="33F35372">
            <wp:simplePos x="0" y="0"/>
            <wp:positionH relativeFrom="column">
              <wp:posOffset>1852930</wp:posOffset>
            </wp:positionH>
            <wp:positionV relativeFrom="paragraph">
              <wp:posOffset>6350</wp:posOffset>
            </wp:positionV>
            <wp:extent cx="2409825" cy="419100"/>
            <wp:effectExtent l="0" t="0" r="9525" b="0"/>
            <wp:wrapSquare wrapText="bothSides"/>
            <wp:docPr id="3" name="Grafik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98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D2F01" w14:textId="77777777" w:rsidR="002F4FA4" w:rsidRPr="008C65FC" w:rsidRDefault="002F4FA4" w:rsidP="00BB2014">
      <w:pPr>
        <w:spacing w:line="360" w:lineRule="auto"/>
        <w:jc w:val="both"/>
        <w:rPr>
          <w:rFonts w:cs="Arial"/>
          <w:bCs/>
          <w:strike/>
          <w:szCs w:val="23"/>
          <w:lang w:val="de-DE"/>
        </w:rPr>
      </w:pPr>
    </w:p>
    <w:p w14:paraId="325106B1" w14:textId="77777777" w:rsidR="002F4FA4" w:rsidRPr="008C65FC" w:rsidRDefault="002F4FA4" w:rsidP="002F4FA4">
      <w:pPr>
        <w:jc w:val="both"/>
        <w:rPr>
          <w:rFonts w:cs="Arial"/>
          <w:b/>
          <w:noProof/>
          <w:sz w:val="20"/>
          <w:szCs w:val="20"/>
          <w:lang w:val="de-DE"/>
        </w:rPr>
      </w:pPr>
    </w:p>
    <w:p w14:paraId="697A7928" w14:textId="77777777" w:rsidR="002F4FA4" w:rsidRPr="008C65FC" w:rsidRDefault="002F4FA4" w:rsidP="002F4FA4">
      <w:pPr>
        <w:jc w:val="both"/>
        <w:rPr>
          <w:rFonts w:cs="Arial"/>
          <w:b/>
          <w:noProof/>
          <w:sz w:val="20"/>
          <w:szCs w:val="20"/>
          <w:lang w:val="de-DE"/>
        </w:rPr>
      </w:pPr>
    </w:p>
    <w:p w14:paraId="1A86F0F7" w14:textId="77777777" w:rsidR="002F4FA4" w:rsidRPr="008C65FC" w:rsidRDefault="002F4FA4" w:rsidP="002F4FA4">
      <w:pPr>
        <w:jc w:val="both"/>
        <w:rPr>
          <w:rFonts w:cs="Arial"/>
          <w:b/>
          <w:noProof/>
          <w:sz w:val="20"/>
          <w:szCs w:val="20"/>
          <w:lang w:val="de-DE"/>
        </w:rPr>
      </w:pPr>
    </w:p>
    <w:p w14:paraId="45D6E9C1" w14:textId="151F88D1" w:rsidR="002F4FA4" w:rsidRPr="008C65FC" w:rsidRDefault="002F4FA4" w:rsidP="002F4FA4">
      <w:pPr>
        <w:jc w:val="both"/>
        <w:rPr>
          <w:rFonts w:cs="Arial"/>
          <w:b/>
          <w:noProof/>
          <w:sz w:val="20"/>
          <w:szCs w:val="20"/>
          <w:lang w:val="de-DE"/>
        </w:rPr>
      </w:pPr>
      <w:r w:rsidRPr="008C65FC">
        <w:rPr>
          <w:rFonts w:cs="Arial"/>
          <w:b/>
          <w:noProof/>
          <w:sz w:val="20"/>
          <w:szCs w:val="20"/>
          <w:lang w:val="de-DE"/>
        </w:rPr>
        <w:t xml:space="preserve">Folgen Sie uns gern auf unseren Social Media Kanälen: </w:t>
      </w:r>
      <w:hyperlink r:id="rId19" w:history="1">
        <w:r w:rsidRPr="008C65FC">
          <w:rPr>
            <w:rStyle w:val="Hyperlink"/>
            <w:rFonts w:cs="Arial"/>
            <w:b/>
            <w:noProof/>
            <w:sz w:val="20"/>
            <w:szCs w:val="20"/>
            <w:lang w:val="de-DE"/>
          </w:rPr>
          <w:t>Instagram</w:t>
        </w:r>
      </w:hyperlink>
      <w:r w:rsidRPr="008C65FC">
        <w:rPr>
          <w:rFonts w:cs="Arial"/>
          <w:b/>
          <w:noProof/>
          <w:sz w:val="20"/>
          <w:szCs w:val="20"/>
          <w:lang w:val="de-DE"/>
        </w:rPr>
        <w:t xml:space="preserve">, </w:t>
      </w:r>
      <w:hyperlink r:id="rId20" w:history="1">
        <w:r w:rsidRPr="008C65FC">
          <w:rPr>
            <w:rStyle w:val="Hyperlink"/>
            <w:rFonts w:cs="Arial"/>
            <w:b/>
            <w:noProof/>
            <w:sz w:val="20"/>
            <w:szCs w:val="20"/>
            <w:lang w:val="de-DE"/>
          </w:rPr>
          <w:t>Facebook</w:t>
        </w:r>
      </w:hyperlink>
      <w:r w:rsidRPr="008C65FC">
        <w:rPr>
          <w:rFonts w:cs="Arial"/>
          <w:sz w:val="20"/>
          <w:szCs w:val="20"/>
          <w:lang w:val="de-DE"/>
        </w:rPr>
        <w:t xml:space="preserve">, </w:t>
      </w:r>
      <w:hyperlink r:id="rId21" w:history="1">
        <w:r w:rsidRPr="008C65FC">
          <w:rPr>
            <w:rStyle w:val="Hyperlink"/>
            <w:rFonts w:cs="Arial"/>
            <w:b/>
            <w:noProof/>
            <w:sz w:val="20"/>
            <w:szCs w:val="20"/>
            <w:lang w:val="de-DE"/>
          </w:rPr>
          <w:t>LinkedIn</w:t>
        </w:r>
      </w:hyperlink>
      <w:r w:rsidRPr="008C65FC">
        <w:rPr>
          <w:rFonts w:cs="Arial"/>
          <w:b/>
          <w:szCs w:val="22"/>
          <w:lang w:val="de-DE"/>
        </w:rPr>
        <w:t xml:space="preserve"> </w:t>
      </w:r>
      <w:r w:rsidRPr="008C65FC">
        <w:rPr>
          <w:rFonts w:cs="Arial"/>
          <w:b/>
          <w:noProof/>
          <w:sz w:val="20"/>
          <w:szCs w:val="20"/>
          <w:lang w:val="de-DE"/>
        </w:rPr>
        <w:t>und</w:t>
      </w:r>
      <w:r w:rsidRPr="008C65FC">
        <w:rPr>
          <w:rFonts w:cs="Arial"/>
          <w:b/>
          <w:sz w:val="20"/>
          <w:szCs w:val="22"/>
          <w:lang w:val="de-DE"/>
        </w:rPr>
        <w:t xml:space="preserve"> </w:t>
      </w:r>
      <w:hyperlink r:id="rId22" w:history="1">
        <w:r w:rsidRPr="008C65FC">
          <w:rPr>
            <w:rStyle w:val="Hyperlink"/>
            <w:rFonts w:cs="Arial"/>
            <w:b/>
            <w:noProof/>
            <w:sz w:val="20"/>
            <w:szCs w:val="20"/>
            <w:lang w:val="de-DE"/>
          </w:rPr>
          <w:t>YouTube</w:t>
        </w:r>
      </w:hyperlink>
      <w:r w:rsidRPr="008C65FC">
        <w:rPr>
          <w:rFonts w:cs="Arial"/>
          <w:b/>
          <w:lang w:val="de-DE"/>
        </w:rPr>
        <w:t>.</w:t>
      </w:r>
      <w:r w:rsidRPr="008C65FC">
        <w:rPr>
          <w:rFonts w:cs="Arial"/>
          <w:b/>
          <w:noProof/>
          <w:sz w:val="20"/>
          <w:szCs w:val="20"/>
          <w:lang w:val="de-DE"/>
        </w:rPr>
        <w:t xml:space="preserve"> </w:t>
      </w:r>
    </w:p>
    <w:p w14:paraId="60D26987" w14:textId="77777777" w:rsidR="002F4FA4" w:rsidRPr="008C65FC" w:rsidRDefault="002F4FA4" w:rsidP="002F4FA4">
      <w:pPr>
        <w:jc w:val="both"/>
        <w:rPr>
          <w:rFonts w:cs="Arial"/>
          <w:color w:val="000000" w:themeColor="text1"/>
          <w:sz w:val="18"/>
          <w:szCs w:val="18"/>
          <w:lang w:val="de-DE"/>
        </w:rPr>
      </w:pPr>
    </w:p>
    <w:p w14:paraId="4662D309" w14:textId="5846E44C" w:rsidR="00265C95" w:rsidRPr="008C65FC" w:rsidRDefault="00265C95" w:rsidP="00000971">
      <w:pPr>
        <w:shd w:val="clear" w:color="auto" w:fill="FFFFFF"/>
        <w:spacing w:before="100" w:beforeAutospacing="1" w:after="100" w:afterAutospacing="1" w:line="360" w:lineRule="auto"/>
        <w:jc w:val="both"/>
        <w:rPr>
          <w:rFonts w:cs="Arial"/>
          <w:bCs/>
          <w:szCs w:val="23"/>
          <w:lang w:val="de-DE"/>
        </w:rPr>
      </w:pPr>
    </w:p>
    <w:sectPr w:rsidR="00265C95" w:rsidRPr="008C65FC" w:rsidSect="006D082C">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87F9" w14:textId="77777777" w:rsidR="00D97628" w:rsidRDefault="00D97628" w:rsidP="00D621B4">
      <w:r>
        <w:separator/>
      </w:r>
    </w:p>
  </w:endnote>
  <w:endnote w:type="continuationSeparator" w:id="0">
    <w:p w14:paraId="3250299C" w14:textId="77777777" w:rsidR="00D97628" w:rsidRDefault="00D97628" w:rsidP="00D621B4">
      <w:r>
        <w:continuationSeparator/>
      </w:r>
    </w:p>
  </w:endnote>
  <w:endnote w:type="continuationNotice" w:id="1">
    <w:p w14:paraId="1B0159F5" w14:textId="77777777" w:rsidR="00D97628" w:rsidRDefault="00D97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8E74" w14:textId="77777777" w:rsidR="00BB2014" w:rsidRDefault="00BB2014">
    <w:pPr>
      <w:pStyle w:val="Fuzeile"/>
    </w:pPr>
    <w:r>
      <w:rPr>
        <w:noProof/>
        <w:lang w:val="de-DE" w:eastAsia="de-DE"/>
      </w:rPr>
      <w:drawing>
        <wp:inline distT="0" distB="0" distL="0" distR="0" wp14:anchorId="47BC2DFA" wp14:editId="193CAE3C">
          <wp:extent cx="5760720" cy="618399"/>
          <wp:effectExtent l="19050" t="0" r="0" b="0"/>
          <wp:docPr id="5"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31E0" w14:textId="77777777" w:rsidR="0084030C" w:rsidRDefault="008403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2F9E" w14:textId="77777777" w:rsidR="00D621B4" w:rsidRDefault="6B15BF6F">
    <w:pPr>
      <w:pStyle w:val="Fuzeile"/>
    </w:pPr>
    <w:r>
      <w:rPr>
        <w:noProof/>
        <w:lang w:val="de-DE" w:eastAsia="de-DE"/>
      </w:rPr>
      <w:drawing>
        <wp:inline distT="0" distB="0" distL="0" distR="0" wp14:anchorId="4462B045" wp14:editId="1911222F">
          <wp:extent cx="5760720" cy="618399"/>
          <wp:effectExtent l="19050" t="0" r="0" b="0"/>
          <wp:docPr id="15"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0CD9" w14:textId="77777777" w:rsidR="0084030C" w:rsidRDefault="008403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DD0E" w14:textId="77777777" w:rsidR="00D97628" w:rsidRDefault="00D97628" w:rsidP="00D621B4">
      <w:r>
        <w:separator/>
      </w:r>
    </w:p>
  </w:footnote>
  <w:footnote w:type="continuationSeparator" w:id="0">
    <w:p w14:paraId="26AB71C7" w14:textId="77777777" w:rsidR="00D97628" w:rsidRDefault="00D97628" w:rsidP="00D621B4">
      <w:r>
        <w:continuationSeparator/>
      </w:r>
    </w:p>
  </w:footnote>
  <w:footnote w:type="continuationNotice" w:id="1">
    <w:p w14:paraId="098588AC" w14:textId="77777777" w:rsidR="00D97628" w:rsidRDefault="00D97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3ED7" w14:textId="77777777" w:rsidR="00BB2014" w:rsidRDefault="00BB2014">
    <w:pPr>
      <w:pStyle w:val="Kopfzeile"/>
    </w:pPr>
    <w:r>
      <w:rPr>
        <w:noProof/>
        <w:lang w:val="de-DE" w:eastAsia="de-DE"/>
      </w:rPr>
      <w:drawing>
        <wp:inline distT="0" distB="0" distL="0" distR="0" wp14:anchorId="05A2790E" wp14:editId="450ABB31">
          <wp:extent cx="5760720" cy="1033145"/>
          <wp:effectExtent l="19050" t="0" r="0" b="0"/>
          <wp:docPr id="4"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030C8A16" w14:textId="77777777" w:rsidR="00BB2014" w:rsidRDefault="00BB20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2391" w14:textId="77777777" w:rsidR="0084030C" w:rsidRDefault="008403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1BFD" w14:textId="77777777" w:rsidR="00D621B4" w:rsidRDefault="6B15BF6F">
    <w:pPr>
      <w:pStyle w:val="Kopfzeile"/>
    </w:pPr>
    <w:r>
      <w:rPr>
        <w:noProof/>
        <w:lang w:val="de-DE" w:eastAsia="de-DE"/>
      </w:rPr>
      <w:drawing>
        <wp:inline distT="0" distB="0" distL="0" distR="0" wp14:anchorId="47F4E22D" wp14:editId="1895C2E6">
          <wp:extent cx="5760720" cy="1033145"/>
          <wp:effectExtent l="19050" t="0" r="0" b="0"/>
          <wp:docPr id="14"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602B8A5B" w14:textId="77777777" w:rsidR="00767A02" w:rsidRDefault="00767A0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C1A0" w14:textId="77777777" w:rsidR="0084030C" w:rsidRDefault="00840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DB0"/>
    <w:multiLevelType w:val="multilevel"/>
    <w:tmpl w:val="EE689C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72919694">
    <w:abstractNumId w:val="11"/>
  </w:num>
  <w:num w:numId="2" w16cid:durableId="515769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4600473">
    <w:abstractNumId w:val="4"/>
  </w:num>
  <w:num w:numId="4" w16cid:durableId="612516567">
    <w:abstractNumId w:val="7"/>
  </w:num>
  <w:num w:numId="5" w16cid:durableId="363794885">
    <w:abstractNumId w:val="9"/>
  </w:num>
  <w:num w:numId="6" w16cid:durableId="1904558972">
    <w:abstractNumId w:val="10"/>
  </w:num>
  <w:num w:numId="7" w16cid:durableId="2006130174">
    <w:abstractNumId w:val="2"/>
  </w:num>
  <w:num w:numId="8" w16cid:durableId="160317372">
    <w:abstractNumId w:val="5"/>
  </w:num>
  <w:num w:numId="9" w16cid:durableId="343484155">
    <w:abstractNumId w:val="1"/>
  </w:num>
  <w:num w:numId="10" w16cid:durableId="1134638625">
    <w:abstractNumId w:val="3"/>
  </w:num>
  <w:num w:numId="11" w16cid:durableId="1350059070">
    <w:abstractNumId w:val="8"/>
  </w:num>
  <w:num w:numId="12" w16cid:durableId="287669127">
    <w:abstractNumId w:val="14"/>
  </w:num>
  <w:num w:numId="13" w16cid:durableId="719326696">
    <w:abstractNumId w:val="6"/>
  </w:num>
  <w:num w:numId="14" w16cid:durableId="499538915">
    <w:abstractNumId w:val="12"/>
  </w:num>
  <w:num w:numId="15" w16cid:durableId="1519545243">
    <w:abstractNumId w:val="15"/>
  </w:num>
  <w:num w:numId="16" w16cid:durableId="1705212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6D"/>
    <w:rsid w:val="00000971"/>
    <w:rsid w:val="00001475"/>
    <w:rsid w:val="0000396E"/>
    <w:rsid w:val="0001096C"/>
    <w:rsid w:val="00017AC3"/>
    <w:rsid w:val="00020CF3"/>
    <w:rsid w:val="000271CF"/>
    <w:rsid w:val="00030A8B"/>
    <w:rsid w:val="00032BE0"/>
    <w:rsid w:val="000339BF"/>
    <w:rsid w:val="00045580"/>
    <w:rsid w:val="0005433B"/>
    <w:rsid w:val="0006013C"/>
    <w:rsid w:val="000758B6"/>
    <w:rsid w:val="00082800"/>
    <w:rsid w:val="000829F9"/>
    <w:rsid w:val="000865C1"/>
    <w:rsid w:val="00087581"/>
    <w:rsid w:val="0009381C"/>
    <w:rsid w:val="0009436A"/>
    <w:rsid w:val="000B1536"/>
    <w:rsid w:val="000B2BBE"/>
    <w:rsid w:val="000B6332"/>
    <w:rsid w:val="000C07AB"/>
    <w:rsid w:val="000D5C32"/>
    <w:rsid w:val="000F529B"/>
    <w:rsid w:val="00116FBE"/>
    <w:rsid w:val="00117FB6"/>
    <w:rsid w:val="001466CE"/>
    <w:rsid w:val="00157C74"/>
    <w:rsid w:val="001614BF"/>
    <w:rsid w:val="00163668"/>
    <w:rsid w:val="00164810"/>
    <w:rsid w:val="001659A8"/>
    <w:rsid w:val="00167F90"/>
    <w:rsid w:val="001736BB"/>
    <w:rsid w:val="001836BE"/>
    <w:rsid w:val="0018670D"/>
    <w:rsid w:val="00191598"/>
    <w:rsid w:val="001958F1"/>
    <w:rsid w:val="001A0048"/>
    <w:rsid w:val="001A5CF5"/>
    <w:rsid w:val="001A709E"/>
    <w:rsid w:val="001B1434"/>
    <w:rsid w:val="001B292C"/>
    <w:rsid w:val="001B3207"/>
    <w:rsid w:val="001C0DEB"/>
    <w:rsid w:val="001C6875"/>
    <w:rsid w:val="001E65FA"/>
    <w:rsid w:val="001E7BD3"/>
    <w:rsid w:val="001F28D5"/>
    <w:rsid w:val="001F567E"/>
    <w:rsid w:val="001F6125"/>
    <w:rsid w:val="00226CBC"/>
    <w:rsid w:val="00237767"/>
    <w:rsid w:val="00245A56"/>
    <w:rsid w:val="00250B1E"/>
    <w:rsid w:val="00260D2F"/>
    <w:rsid w:val="00265B3A"/>
    <w:rsid w:val="00265C95"/>
    <w:rsid w:val="00272920"/>
    <w:rsid w:val="00272E3E"/>
    <w:rsid w:val="0028101B"/>
    <w:rsid w:val="00282C7C"/>
    <w:rsid w:val="00290BBF"/>
    <w:rsid w:val="002A5A4B"/>
    <w:rsid w:val="002B2B81"/>
    <w:rsid w:val="002B3568"/>
    <w:rsid w:val="002B3901"/>
    <w:rsid w:val="002B451A"/>
    <w:rsid w:val="002B766D"/>
    <w:rsid w:val="002C3915"/>
    <w:rsid w:val="002C3E82"/>
    <w:rsid w:val="002C4ACB"/>
    <w:rsid w:val="002D1AE1"/>
    <w:rsid w:val="002D2C0A"/>
    <w:rsid w:val="002D5205"/>
    <w:rsid w:val="002E1736"/>
    <w:rsid w:val="002E5F01"/>
    <w:rsid w:val="002F4FA4"/>
    <w:rsid w:val="00302ADF"/>
    <w:rsid w:val="0031010A"/>
    <w:rsid w:val="003142A2"/>
    <w:rsid w:val="00317B56"/>
    <w:rsid w:val="00326CC1"/>
    <w:rsid w:val="00327284"/>
    <w:rsid w:val="00332218"/>
    <w:rsid w:val="0033791E"/>
    <w:rsid w:val="003379A6"/>
    <w:rsid w:val="0034011A"/>
    <w:rsid w:val="0034694B"/>
    <w:rsid w:val="00347684"/>
    <w:rsid w:val="003608A8"/>
    <w:rsid w:val="00362129"/>
    <w:rsid w:val="00362BAC"/>
    <w:rsid w:val="00365090"/>
    <w:rsid w:val="00370E8E"/>
    <w:rsid w:val="00371176"/>
    <w:rsid w:val="003719D7"/>
    <w:rsid w:val="003729B6"/>
    <w:rsid w:val="00376764"/>
    <w:rsid w:val="00381654"/>
    <w:rsid w:val="00394618"/>
    <w:rsid w:val="00394C28"/>
    <w:rsid w:val="003962F3"/>
    <w:rsid w:val="003A1EF2"/>
    <w:rsid w:val="003B06B9"/>
    <w:rsid w:val="003B7B1A"/>
    <w:rsid w:val="003B7BA2"/>
    <w:rsid w:val="003D674E"/>
    <w:rsid w:val="003D74AE"/>
    <w:rsid w:val="003F27DA"/>
    <w:rsid w:val="003F6AC3"/>
    <w:rsid w:val="004034C5"/>
    <w:rsid w:val="0040728B"/>
    <w:rsid w:val="0041337A"/>
    <w:rsid w:val="0041407E"/>
    <w:rsid w:val="004218D7"/>
    <w:rsid w:val="00422B16"/>
    <w:rsid w:val="00425853"/>
    <w:rsid w:val="00431005"/>
    <w:rsid w:val="00447427"/>
    <w:rsid w:val="0045508C"/>
    <w:rsid w:val="00455AB3"/>
    <w:rsid w:val="00460F13"/>
    <w:rsid w:val="0046360F"/>
    <w:rsid w:val="0046699B"/>
    <w:rsid w:val="00466A2C"/>
    <w:rsid w:val="00483616"/>
    <w:rsid w:val="00483895"/>
    <w:rsid w:val="0049307C"/>
    <w:rsid w:val="004A3D1A"/>
    <w:rsid w:val="004B5CDE"/>
    <w:rsid w:val="004D2AE5"/>
    <w:rsid w:val="004F0B27"/>
    <w:rsid w:val="004F0DFB"/>
    <w:rsid w:val="004F2526"/>
    <w:rsid w:val="004F57E5"/>
    <w:rsid w:val="004F623A"/>
    <w:rsid w:val="00505BBE"/>
    <w:rsid w:val="00512022"/>
    <w:rsid w:val="005123B4"/>
    <w:rsid w:val="00512D88"/>
    <w:rsid w:val="00516D12"/>
    <w:rsid w:val="0053230B"/>
    <w:rsid w:val="00534AE3"/>
    <w:rsid w:val="00534EF6"/>
    <w:rsid w:val="00535858"/>
    <w:rsid w:val="005476B8"/>
    <w:rsid w:val="005502E4"/>
    <w:rsid w:val="005563A9"/>
    <w:rsid w:val="00564853"/>
    <w:rsid w:val="00570069"/>
    <w:rsid w:val="00573E4F"/>
    <w:rsid w:val="00574190"/>
    <w:rsid w:val="00574F45"/>
    <w:rsid w:val="0058556B"/>
    <w:rsid w:val="00587D72"/>
    <w:rsid w:val="00594DBB"/>
    <w:rsid w:val="005A0DC6"/>
    <w:rsid w:val="005A30DE"/>
    <w:rsid w:val="005A558E"/>
    <w:rsid w:val="005A7A33"/>
    <w:rsid w:val="005B0BDF"/>
    <w:rsid w:val="005D4734"/>
    <w:rsid w:val="005E062C"/>
    <w:rsid w:val="005F3A18"/>
    <w:rsid w:val="005F3A2A"/>
    <w:rsid w:val="005F53B6"/>
    <w:rsid w:val="00600FB0"/>
    <w:rsid w:val="00612F09"/>
    <w:rsid w:val="0062003D"/>
    <w:rsid w:val="006270AF"/>
    <w:rsid w:val="00635794"/>
    <w:rsid w:val="0063683B"/>
    <w:rsid w:val="006377E7"/>
    <w:rsid w:val="00637F1B"/>
    <w:rsid w:val="0064338F"/>
    <w:rsid w:val="006477DD"/>
    <w:rsid w:val="00653558"/>
    <w:rsid w:val="00661CAB"/>
    <w:rsid w:val="00665573"/>
    <w:rsid w:val="006716AE"/>
    <w:rsid w:val="00677205"/>
    <w:rsid w:val="00695599"/>
    <w:rsid w:val="006A3D1F"/>
    <w:rsid w:val="006C487F"/>
    <w:rsid w:val="006D082C"/>
    <w:rsid w:val="006D4F7F"/>
    <w:rsid w:val="006D6005"/>
    <w:rsid w:val="006E07A7"/>
    <w:rsid w:val="0072111A"/>
    <w:rsid w:val="007271C8"/>
    <w:rsid w:val="00727A0F"/>
    <w:rsid w:val="00730E49"/>
    <w:rsid w:val="00731384"/>
    <w:rsid w:val="00733D0B"/>
    <w:rsid w:val="007350F5"/>
    <w:rsid w:val="007407F2"/>
    <w:rsid w:val="00743719"/>
    <w:rsid w:val="00754EB2"/>
    <w:rsid w:val="007643BB"/>
    <w:rsid w:val="00765386"/>
    <w:rsid w:val="00767A02"/>
    <w:rsid w:val="00772126"/>
    <w:rsid w:val="00780D8D"/>
    <w:rsid w:val="007825AE"/>
    <w:rsid w:val="00790F6C"/>
    <w:rsid w:val="0079493B"/>
    <w:rsid w:val="007A2A6B"/>
    <w:rsid w:val="007A411A"/>
    <w:rsid w:val="007B0E6B"/>
    <w:rsid w:val="007B49FD"/>
    <w:rsid w:val="007B6A23"/>
    <w:rsid w:val="007D5921"/>
    <w:rsid w:val="007D6D2D"/>
    <w:rsid w:val="007E4C16"/>
    <w:rsid w:val="007E7F27"/>
    <w:rsid w:val="007F1A2F"/>
    <w:rsid w:val="007F3543"/>
    <w:rsid w:val="007F7FA7"/>
    <w:rsid w:val="00807236"/>
    <w:rsid w:val="00807868"/>
    <w:rsid w:val="00810A17"/>
    <w:rsid w:val="0081534D"/>
    <w:rsid w:val="00825155"/>
    <w:rsid w:val="008338BF"/>
    <w:rsid w:val="00840057"/>
    <w:rsid w:val="0084030C"/>
    <w:rsid w:val="00851025"/>
    <w:rsid w:val="00853DBC"/>
    <w:rsid w:val="00855DF8"/>
    <w:rsid w:val="0086099B"/>
    <w:rsid w:val="008668B3"/>
    <w:rsid w:val="00871668"/>
    <w:rsid w:val="008747E9"/>
    <w:rsid w:val="00881E0B"/>
    <w:rsid w:val="0088251F"/>
    <w:rsid w:val="008968F9"/>
    <w:rsid w:val="008A591E"/>
    <w:rsid w:val="008A5BCB"/>
    <w:rsid w:val="008B3602"/>
    <w:rsid w:val="008B608B"/>
    <w:rsid w:val="008B7052"/>
    <w:rsid w:val="008C5589"/>
    <w:rsid w:val="008C65FC"/>
    <w:rsid w:val="008D0E56"/>
    <w:rsid w:val="008D3EB8"/>
    <w:rsid w:val="008D5425"/>
    <w:rsid w:val="008E37D6"/>
    <w:rsid w:val="008E7195"/>
    <w:rsid w:val="008F0B99"/>
    <w:rsid w:val="0090051B"/>
    <w:rsid w:val="00913749"/>
    <w:rsid w:val="009139C9"/>
    <w:rsid w:val="00915E8E"/>
    <w:rsid w:val="00916C38"/>
    <w:rsid w:val="00920A0C"/>
    <w:rsid w:val="009220FD"/>
    <w:rsid w:val="00925048"/>
    <w:rsid w:val="009336C9"/>
    <w:rsid w:val="00935370"/>
    <w:rsid w:val="00941B61"/>
    <w:rsid w:val="0096088A"/>
    <w:rsid w:val="00962676"/>
    <w:rsid w:val="00962FE0"/>
    <w:rsid w:val="009776E8"/>
    <w:rsid w:val="009971E8"/>
    <w:rsid w:val="009A4762"/>
    <w:rsid w:val="009A52B1"/>
    <w:rsid w:val="009A64E7"/>
    <w:rsid w:val="009D0333"/>
    <w:rsid w:val="009D1B15"/>
    <w:rsid w:val="009D5C0C"/>
    <w:rsid w:val="009D78F6"/>
    <w:rsid w:val="009E7F23"/>
    <w:rsid w:val="009F28B7"/>
    <w:rsid w:val="00A014C7"/>
    <w:rsid w:val="00A23A38"/>
    <w:rsid w:val="00A4165C"/>
    <w:rsid w:val="00A446F7"/>
    <w:rsid w:val="00A51249"/>
    <w:rsid w:val="00A52A3F"/>
    <w:rsid w:val="00A53B5D"/>
    <w:rsid w:val="00A579F8"/>
    <w:rsid w:val="00A6099D"/>
    <w:rsid w:val="00A63B59"/>
    <w:rsid w:val="00A70264"/>
    <w:rsid w:val="00A80725"/>
    <w:rsid w:val="00A94524"/>
    <w:rsid w:val="00A94D56"/>
    <w:rsid w:val="00AB1408"/>
    <w:rsid w:val="00AB2A92"/>
    <w:rsid w:val="00AE1D95"/>
    <w:rsid w:val="00AE4818"/>
    <w:rsid w:val="00AE5692"/>
    <w:rsid w:val="00AF0E4E"/>
    <w:rsid w:val="00AF1B63"/>
    <w:rsid w:val="00AF2174"/>
    <w:rsid w:val="00AF2C9B"/>
    <w:rsid w:val="00AF73D0"/>
    <w:rsid w:val="00B04EE8"/>
    <w:rsid w:val="00B060D8"/>
    <w:rsid w:val="00B10279"/>
    <w:rsid w:val="00B105DE"/>
    <w:rsid w:val="00B1750B"/>
    <w:rsid w:val="00B22D7F"/>
    <w:rsid w:val="00B36071"/>
    <w:rsid w:val="00B44FD2"/>
    <w:rsid w:val="00B4505A"/>
    <w:rsid w:val="00B51C97"/>
    <w:rsid w:val="00B5531E"/>
    <w:rsid w:val="00B61EBA"/>
    <w:rsid w:val="00B73436"/>
    <w:rsid w:val="00B7575B"/>
    <w:rsid w:val="00B773B8"/>
    <w:rsid w:val="00B873B4"/>
    <w:rsid w:val="00BA1799"/>
    <w:rsid w:val="00BA2563"/>
    <w:rsid w:val="00BA2FD5"/>
    <w:rsid w:val="00BA3B62"/>
    <w:rsid w:val="00BA5053"/>
    <w:rsid w:val="00BA74DD"/>
    <w:rsid w:val="00BB2014"/>
    <w:rsid w:val="00BC5597"/>
    <w:rsid w:val="00BE04AC"/>
    <w:rsid w:val="00BE063A"/>
    <w:rsid w:val="00BE79D2"/>
    <w:rsid w:val="00BF036B"/>
    <w:rsid w:val="00BF0879"/>
    <w:rsid w:val="00BF54CA"/>
    <w:rsid w:val="00C04A49"/>
    <w:rsid w:val="00C23A81"/>
    <w:rsid w:val="00C2541A"/>
    <w:rsid w:val="00C25E6A"/>
    <w:rsid w:val="00C261DD"/>
    <w:rsid w:val="00C34B62"/>
    <w:rsid w:val="00C34E83"/>
    <w:rsid w:val="00C3677F"/>
    <w:rsid w:val="00C3692F"/>
    <w:rsid w:val="00C54439"/>
    <w:rsid w:val="00C56C50"/>
    <w:rsid w:val="00C640AD"/>
    <w:rsid w:val="00C76222"/>
    <w:rsid w:val="00C77B86"/>
    <w:rsid w:val="00C86705"/>
    <w:rsid w:val="00C93CD0"/>
    <w:rsid w:val="00C957BB"/>
    <w:rsid w:val="00CA0088"/>
    <w:rsid w:val="00CA35A0"/>
    <w:rsid w:val="00CA72CC"/>
    <w:rsid w:val="00CB0BF1"/>
    <w:rsid w:val="00CB22C7"/>
    <w:rsid w:val="00CB23B6"/>
    <w:rsid w:val="00CB3DE0"/>
    <w:rsid w:val="00CB7C07"/>
    <w:rsid w:val="00CC0490"/>
    <w:rsid w:val="00CE174E"/>
    <w:rsid w:val="00CE3C38"/>
    <w:rsid w:val="00CF5AA4"/>
    <w:rsid w:val="00CF6283"/>
    <w:rsid w:val="00CF6A13"/>
    <w:rsid w:val="00D147B0"/>
    <w:rsid w:val="00D32172"/>
    <w:rsid w:val="00D33EE9"/>
    <w:rsid w:val="00D34C12"/>
    <w:rsid w:val="00D35A65"/>
    <w:rsid w:val="00D37375"/>
    <w:rsid w:val="00D378BE"/>
    <w:rsid w:val="00D429CC"/>
    <w:rsid w:val="00D51052"/>
    <w:rsid w:val="00D5287C"/>
    <w:rsid w:val="00D60F35"/>
    <w:rsid w:val="00D621B4"/>
    <w:rsid w:val="00D67913"/>
    <w:rsid w:val="00D70CB2"/>
    <w:rsid w:val="00D70E45"/>
    <w:rsid w:val="00D70ED4"/>
    <w:rsid w:val="00D72C89"/>
    <w:rsid w:val="00D73140"/>
    <w:rsid w:val="00D83E4B"/>
    <w:rsid w:val="00D901C1"/>
    <w:rsid w:val="00D91DE0"/>
    <w:rsid w:val="00D97628"/>
    <w:rsid w:val="00DA1B13"/>
    <w:rsid w:val="00DA3503"/>
    <w:rsid w:val="00DA6E9B"/>
    <w:rsid w:val="00DB2180"/>
    <w:rsid w:val="00DB634B"/>
    <w:rsid w:val="00DC0996"/>
    <w:rsid w:val="00DD242F"/>
    <w:rsid w:val="00DE0322"/>
    <w:rsid w:val="00DE19DC"/>
    <w:rsid w:val="00DE417D"/>
    <w:rsid w:val="00DE72AC"/>
    <w:rsid w:val="00DE7D3B"/>
    <w:rsid w:val="00DF1F46"/>
    <w:rsid w:val="00DF40A2"/>
    <w:rsid w:val="00DF4419"/>
    <w:rsid w:val="00E02133"/>
    <w:rsid w:val="00E11B4B"/>
    <w:rsid w:val="00E15326"/>
    <w:rsid w:val="00E266B1"/>
    <w:rsid w:val="00E31CE4"/>
    <w:rsid w:val="00E34F98"/>
    <w:rsid w:val="00E62517"/>
    <w:rsid w:val="00E66ECD"/>
    <w:rsid w:val="00E675EF"/>
    <w:rsid w:val="00E73F97"/>
    <w:rsid w:val="00E82E01"/>
    <w:rsid w:val="00E85416"/>
    <w:rsid w:val="00EA33DD"/>
    <w:rsid w:val="00EA4C53"/>
    <w:rsid w:val="00EA6847"/>
    <w:rsid w:val="00EC1454"/>
    <w:rsid w:val="00ED732C"/>
    <w:rsid w:val="00EE5DFF"/>
    <w:rsid w:val="00EF20C0"/>
    <w:rsid w:val="00EF2562"/>
    <w:rsid w:val="00EF3F38"/>
    <w:rsid w:val="00EF49FD"/>
    <w:rsid w:val="00EF74F4"/>
    <w:rsid w:val="00F032F3"/>
    <w:rsid w:val="00F13AA7"/>
    <w:rsid w:val="00F4312D"/>
    <w:rsid w:val="00F4377A"/>
    <w:rsid w:val="00F536CE"/>
    <w:rsid w:val="00F5639D"/>
    <w:rsid w:val="00F61AA6"/>
    <w:rsid w:val="00F62044"/>
    <w:rsid w:val="00F63821"/>
    <w:rsid w:val="00F76627"/>
    <w:rsid w:val="00F775D7"/>
    <w:rsid w:val="00F83827"/>
    <w:rsid w:val="00F93245"/>
    <w:rsid w:val="00FA06E7"/>
    <w:rsid w:val="00FB4CA5"/>
    <w:rsid w:val="00FC178F"/>
    <w:rsid w:val="00FC617D"/>
    <w:rsid w:val="00FD0A70"/>
    <w:rsid w:val="00FD24AD"/>
    <w:rsid w:val="00FD7FFB"/>
    <w:rsid w:val="00FE1466"/>
    <w:rsid w:val="00FE304F"/>
    <w:rsid w:val="00FF0D66"/>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7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styleId="NichtaufgelsteErwhnung">
    <w:name w:val="Unresolved Mention"/>
    <w:basedOn w:val="Absatz-Standardschriftart"/>
    <w:uiPriority w:val="99"/>
    <w:semiHidden/>
    <w:unhideWhenUsed/>
    <w:rsid w:val="005563A9"/>
    <w:rPr>
      <w:color w:val="605E5C"/>
      <w:shd w:val="clear" w:color="auto" w:fill="E1DFDD"/>
    </w:rPr>
  </w:style>
  <w:style w:type="character" w:customStyle="1" w:styleId="tabchar">
    <w:name w:val="tabchar"/>
    <w:basedOn w:val="Absatz-Standardschriftart"/>
    <w:rsid w:val="00B8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251286109">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579027612">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39442961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ss@meyle.com" TargetMode="External"/><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linkedin.com/company/meyle-ag/" TargetMode="External"/><Relationship Id="rId7" Type="http://schemas.openxmlformats.org/officeDocument/2006/relationships/styles" Target="styles.xml"/><Relationship Id="rId12" Type="http://schemas.openxmlformats.org/officeDocument/2006/relationships/hyperlink" Target="https://www.meyle.com/unternehmen/corporate-responsibility/" TargetMode="Externa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acebook.com/meyle.par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instagram.com/meyle_pa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meyle.com" TargetMode="External"/><Relationship Id="rId22" Type="http://schemas.openxmlformats.org/officeDocument/2006/relationships/hyperlink" Target="https://www.youtube.com/user/MEYLETV" TargetMode="Externa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drigues\k&amp;h\Meyle%20-%20Daten\Projekte\Medienarbeit\Pressemitteilungen\_2022\07_Nachhaltigkeit\Vorlage_Pressemitteilung_de_NEU_13062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45551e89-407d-4a49-848b-98dc39ed6436" xsi:nil="true"/>
    <lcf76f155ced4ddcb4097134ff3c332f xmlns="8c8fc8ef-51d0-4d87-8e1b-3083e993d87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967A39C088F2A48A47ADB57DC33BD26" ma:contentTypeVersion="14" ma:contentTypeDescription="Ein neues Dokument erstellen." ma:contentTypeScope="" ma:versionID="707c6c006fcf993ec5a1a1ddc11836be">
  <xsd:schema xmlns:xsd="http://www.w3.org/2001/XMLSchema" xmlns:xs="http://www.w3.org/2001/XMLSchema" xmlns:p="http://schemas.microsoft.com/office/2006/metadata/properties" xmlns:ns2="8c8fc8ef-51d0-4d87-8e1b-3083e993d877" xmlns:ns3="45551e89-407d-4a49-848b-98dc39ed6436" targetNamespace="http://schemas.microsoft.com/office/2006/metadata/properties" ma:root="true" ma:fieldsID="81dbea86b85e3c58d01d6eca89fc3ed5" ns2:_="" ns3:_="">
    <xsd:import namespace="8c8fc8ef-51d0-4d87-8e1b-3083e993d877"/>
    <xsd:import namespace="45551e89-407d-4a49-848b-98dc39ed6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fc8ef-51d0-4d87-8e1b-3083e993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7307b4c-efdd-4263-b90c-524f276034c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51e89-407d-4a49-848b-98dc39ed64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297ae8-42ae-4e8c-a09f-23e43d7677f6}" ma:internalName="TaxCatchAll" ma:showField="CatchAllData" ma:web="45551e89-407d-4a49-848b-98dc39ed64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999929 xmlns="http://www.datev.de/BSOffice/999929">1506c672-315e-491c-8fa9-e514283a67a2</BSO999929>
</file>

<file path=customXml/itemProps1.xml><?xml version="1.0" encoding="utf-8"?>
<ds:datastoreItem xmlns:ds="http://schemas.openxmlformats.org/officeDocument/2006/customXml" ds:itemID="{B80567D9-A5CD-471D-AA0D-5314C47DC7D2}">
  <ds:schemaRefs>
    <ds:schemaRef ds:uri="http://schemas.openxmlformats.org/officeDocument/2006/bibliography"/>
  </ds:schemaRefs>
</ds:datastoreItem>
</file>

<file path=customXml/itemProps2.xml><?xml version="1.0" encoding="utf-8"?>
<ds:datastoreItem xmlns:ds="http://schemas.openxmlformats.org/officeDocument/2006/customXml" ds:itemID="{DE68CEBE-7187-4706-8030-C9905AC17BC7}">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8c8fc8ef-51d0-4d87-8e1b-3083e993d877"/>
    <ds:schemaRef ds:uri="http://schemas.microsoft.com/office/infopath/2007/PartnerControls"/>
    <ds:schemaRef ds:uri="http://www.w3.org/XML/1998/namespace"/>
    <ds:schemaRef ds:uri="http://schemas.openxmlformats.org/package/2006/metadata/core-properties"/>
    <ds:schemaRef ds:uri="45551e89-407d-4a49-848b-98dc39ed6436"/>
  </ds:schemaRefs>
</ds:datastoreItem>
</file>

<file path=customXml/itemProps3.xml><?xml version="1.0" encoding="utf-8"?>
<ds:datastoreItem xmlns:ds="http://schemas.openxmlformats.org/officeDocument/2006/customXml" ds:itemID="{716229B0-9932-4E34-BDFB-04C9C1A948A2}">
  <ds:schemaRefs>
    <ds:schemaRef ds:uri="http://schemas.microsoft.com/sharepoint/v3/contenttype/forms"/>
  </ds:schemaRefs>
</ds:datastoreItem>
</file>

<file path=customXml/itemProps4.xml><?xml version="1.0" encoding="utf-8"?>
<ds:datastoreItem xmlns:ds="http://schemas.openxmlformats.org/officeDocument/2006/customXml" ds:itemID="{AA3D5970-B226-4FF3-A217-065440F3C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fc8ef-51d0-4d87-8e1b-3083e993d877"/>
    <ds:schemaRef ds:uri="45551e89-407d-4a49-848b-98dc39ed6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D8CB52-1136-4E12-869E-2A03B3B87C5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Vorlage_Pressemitteilung_de_NEU_130622.dotx</Template>
  <TotalTime>0</TotalTime>
  <Pages>3</Pages>
  <Words>815</Words>
  <Characters>5136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2022-09-08T06:37:00Z</dcterms:created>
  <dcterms:modified xsi:type="dcterms:W3CDTF">2022-09-08T06:37:00Z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0x010100CBC1CA44449E2E40A1A7EF981787D632</vt:lpwstr>
  </property>
  <property fmtid="{D5CDD505-2E9C-101B-9397-08002B2CF9AE}" pid="3" name="MediaServiceImageTags">
    <vt:lpwstr/>
  </property>
</Properties>
</file>