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BB0" w:rsidRDefault="00A62648" w:rsidP="00A62648">
      <w:pPr>
        <w:spacing w:after="240" w:line="360" w:lineRule="auto"/>
        <w:jc w:val="both"/>
        <w:rPr>
          <w:rFonts w:ascii="Arial" w:hAnsi="Arial" w:cs="Arial"/>
          <w:b/>
          <w:sz w:val="28"/>
          <w:szCs w:val="28"/>
        </w:rPr>
      </w:pPr>
      <w:r>
        <w:rPr>
          <w:rFonts w:ascii="Arial" w:hAnsi="Arial" w:cs="Arial"/>
          <w:b/>
          <w:sz w:val="28"/>
          <w:szCs w:val="28"/>
        </w:rPr>
        <w:t>Auf die Plätze, Fa</w:t>
      </w:r>
      <w:r w:rsidR="004B7C56">
        <w:rPr>
          <w:rFonts w:ascii="Arial" w:hAnsi="Arial" w:cs="Arial"/>
          <w:b/>
          <w:sz w:val="28"/>
          <w:szCs w:val="28"/>
        </w:rPr>
        <w:t>hrwerk, Lenkung – M</w:t>
      </w:r>
      <w:r w:rsidR="00FB762C">
        <w:rPr>
          <w:rFonts w:ascii="Arial" w:hAnsi="Arial" w:cs="Arial"/>
          <w:b/>
          <w:sz w:val="28"/>
          <w:szCs w:val="28"/>
        </w:rPr>
        <w:t>eyle</w:t>
      </w:r>
      <w:r w:rsidR="004B7C56">
        <w:rPr>
          <w:rFonts w:ascii="Arial" w:hAnsi="Arial" w:cs="Arial"/>
          <w:b/>
          <w:sz w:val="28"/>
          <w:szCs w:val="28"/>
        </w:rPr>
        <w:t xml:space="preserve"> startet</w:t>
      </w:r>
      <w:r>
        <w:rPr>
          <w:rFonts w:ascii="Arial" w:hAnsi="Arial" w:cs="Arial"/>
          <w:b/>
          <w:sz w:val="28"/>
          <w:szCs w:val="28"/>
        </w:rPr>
        <w:t xml:space="preserve"> M</w:t>
      </w:r>
      <w:r w:rsidR="004B7C56">
        <w:rPr>
          <w:rFonts w:ascii="Arial" w:hAnsi="Arial" w:cs="Arial"/>
          <w:b/>
          <w:sz w:val="28"/>
          <w:szCs w:val="28"/>
        </w:rPr>
        <w:t>eyle</w:t>
      </w:r>
      <w:r>
        <w:rPr>
          <w:rFonts w:ascii="Arial" w:hAnsi="Arial" w:cs="Arial"/>
          <w:b/>
          <w:sz w:val="28"/>
          <w:szCs w:val="28"/>
        </w:rPr>
        <w:t>-Rallye für Werkstätten</w:t>
      </w:r>
    </w:p>
    <w:p w:rsidR="007D638A" w:rsidRPr="007D638A" w:rsidRDefault="00D70B49" w:rsidP="00A233F4">
      <w:pPr>
        <w:spacing w:after="240" w:line="360" w:lineRule="auto"/>
        <w:jc w:val="both"/>
        <w:rPr>
          <w:rFonts w:ascii="Arial" w:hAnsi="Arial" w:cs="Arial"/>
          <w:b/>
        </w:rPr>
      </w:pPr>
      <w:r w:rsidRPr="004A622F">
        <w:rPr>
          <w:rFonts w:ascii="Arial" w:hAnsi="Arial" w:cs="Arial"/>
          <w:b/>
          <w:u w:val="single"/>
        </w:rPr>
        <w:t xml:space="preserve">Hamburg, </w:t>
      </w:r>
      <w:r w:rsidR="00213687">
        <w:rPr>
          <w:rFonts w:ascii="Arial" w:hAnsi="Arial" w:cs="Arial"/>
          <w:b/>
          <w:u w:val="single"/>
        </w:rPr>
        <w:t>20</w:t>
      </w:r>
      <w:r w:rsidR="003A00A0" w:rsidRPr="004A622F">
        <w:rPr>
          <w:rFonts w:ascii="Arial" w:hAnsi="Arial" w:cs="Arial"/>
          <w:b/>
          <w:u w:val="single"/>
        </w:rPr>
        <w:t xml:space="preserve">. </w:t>
      </w:r>
      <w:r w:rsidR="00B64B4D" w:rsidRPr="004A622F">
        <w:rPr>
          <w:rFonts w:ascii="Arial" w:hAnsi="Arial" w:cs="Arial"/>
          <w:b/>
          <w:u w:val="single"/>
        </w:rPr>
        <w:t>Februar</w:t>
      </w:r>
      <w:r w:rsidRPr="004A622F">
        <w:rPr>
          <w:rFonts w:ascii="Arial" w:hAnsi="Arial" w:cs="Arial"/>
          <w:b/>
          <w:u w:val="single"/>
        </w:rPr>
        <w:t xml:space="preserve"> 201</w:t>
      </w:r>
      <w:r w:rsidR="00040A90" w:rsidRPr="004A622F">
        <w:rPr>
          <w:rFonts w:ascii="Arial" w:hAnsi="Arial" w:cs="Arial"/>
          <w:b/>
          <w:u w:val="single"/>
        </w:rPr>
        <w:t>8</w:t>
      </w:r>
      <w:r w:rsidRPr="004A622F">
        <w:rPr>
          <w:rFonts w:ascii="Arial" w:hAnsi="Arial" w:cs="Arial"/>
          <w:b/>
          <w:u w:val="single"/>
        </w:rPr>
        <w:t>.</w:t>
      </w:r>
      <w:r w:rsidRPr="004A622F">
        <w:rPr>
          <w:rFonts w:ascii="Arial" w:hAnsi="Arial" w:cs="Arial"/>
          <w:b/>
        </w:rPr>
        <w:t xml:space="preserve"> </w:t>
      </w:r>
      <w:r w:rsidR="007D638A" w:rsidRPr="007D638A">
        <w:rPr>
          <w:rFonts w:ascii="Arial" w:hAnsi="Arial" w:cs="Arial"/>
          <w:b/>
        </w:rPr>
        <w:t>Vo</w:t>
      </w:r>
      <w:r w:rsidR="00CE7969">
        <w:rPr>
          <w:rFonts w:ascii="Arial" w:hAnsi="Arial" w:cs="Arial"/>
          <w:b/>
        </w:rPr>
        <w:t>m</w:t>
      </w:r>
      <w:r w:rsidR="007D638A" w:rsidRPr="007D638A">
        <w:rPr>
          <w:rFonts w:ascii="Arial" w:hAnsi="Arial" w:cs="Arial"/>
          <w:b/>
        </w:rPr>
        <w:t xml:space="preserve"> </w:t>
      </w:r>
      <w:r w:rsidR="003C3929">
        <w:rPr>
          <w:rFonts w:ascii="Arial" w:hAnsi="Arial" w:cs="Arial"/>
          <w:b/>
        </w:rPr>
        <w:t xml:space="preserve">1. </w:t>
      </w:r>
      <w:r w:rsidR="007D638A" w:rsidRPr="007D638A">
        <w:rPr>
          <w:rFonts w:ascii="Arial" w:hAnsi="Arial" w:cs="Arial"/>
          <w:b/>
        </w:rPr>
        <w:t xml:space="preserve">März bis </w:t>
      </w:r>
      <w:r w:rsidR="004B7C56">
        <w:rPr>
          <w:rFonts w:ascii="Arial" w:hAnsi="Arial" w:cs="Arial"/>
          <w:b/>
        </w:rPr>
        <w:t xml:space="preserve">zum </w:t>
      </w:r>
      <w:r w:rsidR="003C3929">
        <w:rPr>
          <w:rFonts w:ascii="Arial" w:hAnsi="Arial" w:cs="Arial"/>
          <w:b/>
        </w:rPr>
        <w:t xml:space="preserve">31. </w:t>
      </w:r>
      <w:r w:rsidR="007D638A" w:rsidRPr="007D638A">
        <w:rPr>
          <w:rFonts w:ascii="Arial" w:hAnsi="Arial" w:cs="Arial"/>
          <w:b/>
        </w:rPr>
        <w:t xml:space="preserve">Mai </w:t>
      </w:r>
      <w:r w:rsidR="00A62648">
        <w:rPr>
          <w:rFonts w:ascii="Arial" w:hAnsi="Arial" w:cs="Arial"/>
          <w:b/>
        </w:rPr>
        <w:t xml:space="preserve">steht beim Hamburger Hersteller </w:t>
      </w:r>
      <w:r w:rsidR="00A62648" w:rsidRPr="004B7C56">
        <w:rPr>
          <w:rFonts w:ascii="Arial" w:hAnsi="Arial" w:cs="Arial"/>
          <w:b/>
        </w:rPr>
        <w:t>M</w:t>
      </w:r>
      <w:r w:rsidR="004B7C56">
        <w:rPr>
          <w:rFonts w:ascii="Arial" w:hAnsi="Arial" w:cs="Arial"/>
          <w:b/>
        </w:rPr>
        <w:t>eyle</w:t>
      </w:r>
      <w:r w:rsidR="00A62648">
        <w:rPr>
          <w:rFonts w:ascii="Arial" w:hAnsi="Arial" w:cs="Arial"/>
          <w:b/>
        </w:rPr>
        <w:t xml:space="preserve"> alles im Zeichen von Fahrwerk &amp; Lenkung: Mit etwas Glück können zehn freie Werkstätten in Deutschland und Österreich mit M</w:t>
      </w:r>
      <w:r w:rsidR="004B7C56">
        <w:rPr>
          <w:rFonts w:ascii="Arial" w:hAnsi="Arial" w:cs="Arial"/>
          <w:b/>
        </w:rPr>
        <w:t>eyle</w:t>
      </w:r>
      <w:r w:rsidR="00A62648">
        <w:rPr>
          <w:rFonts w:ascii="Arial" w:hAnsi="Arial" w:cs="Arial"/>
          <w:b/>
        </w:rPr>
        <w:t xml:space="preserve"> eine actionreiche Eventreise nach Sizilien gewinnen.  </w:t>
      </w:r>
      <w:r w:rsidR="00A62648">
        <w:rPr>
          <w:rFonts w:ascii="Arial" w:hAnsi="Arial" w:cs="Arial"/>
          <w:b/>
        </w:rPr>
        <w:tab/>
      </w:r>
    </w:p>
    <w:p w:rsidR="00045227" w:rsidRDefault="007D638A" w:rsidP="00A62648">
      <w:pPr>
        <w:spacing w:line="360" w:lineRule="auto"/>
        <w:jc w:val="both"/>
        <w:rPr>
          <w:rFonts w:ascii="Arial" w:hAnsi="Arial" w:cs="Arial"/>
        </w:rPr>
      </w:pPr>
      <w:r>
        <w:rPr>
          <w:rFonts w:ascii="Arial" w:hAnsi="Arial" w:cs="Arial"/>
        </w:rPr>
        <w:t xml:space="preserve">Für die Chance auf </w:t>
      </w:r>
      <w:r w:rsidRPr="007D638A">
        <w:rPr>
          <w:rFonts w:ascii="Arial" w:hAnsi="Arial" w:cs="Arial"/>
        </w:rPr>
        <w:t xml:space="preserve">den Hauptgewinn </w:t>
      </w:r>
      <w:r>
        <w:rPr>
          <w:rFonts w:ascii="Arial" w:hAnsi="Arial" w:cs="Arial"/>
        </w:rPr>
        <w:t>oder einen der</w:t>
      </w:r>
      <w:r w:rsidRPr="007D638A">
        <w:rPr>
          <w:rFonts w:ascii="Arial" w:hAnsi="Arial" w:cs="Arial"/>
        </w:rPr>
        <w:t xml:space="preserve"> </w:t>
      </w:r>
      <w:r w:rsidR="00F402FB">
        <w:rPr>
          <w:rFonts w:ascii="Arial" w:hAnsi="Arial" w:cs="Arial"/>
        </w:rPr>
        <w:t>weiteren</w:t>
      </w:r>
      <w:r w:rsidRPr="007D638A">
        <w:rPr>
          <w:rFonts w:ascii="Arial" w:hAnsi="Arial" w:cs="Arial"/>
        </w:rPr>
        <w:t xml:space="preserve"> Wochengewinne </w:t>
      </w:r>
      <w:r w:rsidR="003C3929">
        <w:rPr>
          <w:rFonts w:ascii="Arial" w:hAnsi="Arial" w:cs="Arial"/>
        </w:rPr>
        <w:t>müssen</w:t>
      </w:r>
      <w:r>
        <w:rPr>
          <w:rFonts w:ascii="Arial" w:hAnsi="Arial" w:cs="Arial"/>
        </w:rPr>
        <w:t xml:space="preserve"> sich </w:t>
      </w:r>
      <w:r w:rsidRPr="007D638A">
        <w:rPr>
          <w:rFonts w:ascii="Arial" w:hAnsi="Arial" w:cs="Arial"/>
        </w:rPr>
        <w:t>freie Werkstätten</w:t>
      </w:r>
      <w:r w:rsidR="004A622F" w:rsidRPr="004A622F">
        <w:rPr>
          <w:rFonts w:ascii="Arial" w:hAnsi="Arial" w:cs="Arial"/>
        </w:rPr>
        <w:t xml:space="preserve"> </w:t>
      </w:r>
      <w:r w:rsidR="003C3929">
        <w:rPr>
          <w:rFonts w:ascii="Arial" w:hAnsi="Arial" w:cs="Arial"/>
        </w:rPr>
        <w:t xml:space="preserve">zunächst </w:t>
      </w:r>
      <w:r w:rsidR="004A622F" w:rsidRPr="004A622F">
        <w:rPr>
          <w:rFonts w:ascii="Arial" w:hAnsi="Arial" w:cs="Arial"/>
        </w:rPr>
        <w:t xml:space="preserve">auf </w:t>
      </w:r>
      <w:hyperlink r:id="rId9" w:history="1">
        <w:r w:rsidR="00AA49EF" w:rsidRPr="00AC2A7D">
          <w:rPr>
            <w:rStyle w:val="Hyperlink"/>
            <w:rFonts w:ascii="Arial" w:hAnsi="Arial" w:cs="Arial"/>
          </w:rPr>
          <w:t>www.meyle.com/rallye</w:t>
        </w:r>
      </w:hyperlink>
      <w:r w:rsidR="00AA49EF">
        <w:rPr>
          <w:rFonts w:ascii="Arial" w:hAnsi="Arial" w:cs="Arial"/>
        </w:rPr>
        <w:t xml:space="preserve"> </w:t>
      </w:r>
      <w:r w:rsidR="004A622F" w:rsidRPr="004A622F">
        <w:rPr>
          <w:rFonts w:ascii="Arial" w:hAnsi="Arial" w:cs="Arial"/>
        </w:rPr>
        <w:t>registrieren</w:t>
      </w:r>
      <w:r w:rsidR="003C3929">
        <w:rPr>
          <w:rFonts w:ascii="Arial" w:hAnsi="Arial" w:cs="Arial"/>
        </w:rPr>
        <w:t>.</w:t>
      </w:r>
      <w:r>
        <w:rPr>
          <w:rFonts w:ascii="Arial" w:hAnsi="Arial" w:cs="Arial"/>
        </w:rPr>
        <w:t xml:space="preserve"> </w:t>
      </w:r>
      <w:r w:rsidR="004F0A97" w:rsidRPr="0082208C">
        <w:rPr>
          <w:rFonts w:ascii="Arial" w:hAnsi="Arial" w:cs="Arial"/>
        </w:rPr>
        <w:t>Auf dieser Webseite finden die Werkstätten auch alle Informationen zum Ablauf.</w:t>
      </w:r>
      <w:r w:rsidR="004F0A97">
        <w:rPr>
          <w:rFonts w:ascii="Arial" w:hAnsi="Arial" w:cs="Arial"/>
        </w:rPr>
        <w:t xml:space="preserve"> </w:t>
      </w:r>
      <w:r w:rsidR="00045227">
        <w:rPr>
          <w:rFonts w:ascii="Arial" w:hAnsi="Arial" w:cs="Arial"/>
        </w:rPr>
        <w:t>Bei der Auswertung werden d</w:t>
      </w:r>
      <w:r w:rsidR="00045227" w:rsidRPr="004A622F">
        <w:rPr>
          <w:rFonts w:ascii="Arial" w:hAnsi="Arial" w:cs="Arial"/>
        </w:rPr>
        <w:t xml:space="preserve">ie Größe und die Mitarbeiterzahl </w:t>
      </w:r>
      <w:r w:rsidR="00045227">
        <w:rPr>
          <w:rFonts w:ascii="Arial" w:hAnsi="Arial" w:cs="Arial"/>
        </w:rPr>
        <w:t>der</w:t>
      </w:r>
      <w:r w:rsidR="00045227" w:rsidRPr="004A622F">
        <w:rPr>
          <w:rFonts w:ascii="Arial" w:hAnsi="Arial" w:cs="Arial"/>
        </w:rPr>
        <w:t xml:space="preserve"> Werkstatt </w:t>
      </w:r>
      <w:r w:rsidR="00CE7969">
        <w:rPr>
          <w:rFonts w:ascii="Arial" w:hAnsi="Arial" w:cs="Arial"/>
        </w:rPr>
        <w:t>ebenfalls</w:t>
      </w:r>
      <w:r w:rsidR="00045227" w:rsidRPr="004A622F">
        <w:rPr>
          <w:rFonts w:ascii="Arial" w:hAnsi="Arial" w:cs="Arial"/>
        </w:rPr>
        <w:t xml:space="preserve"> berücksichtigt</w:t>
      </w:r>
      <w:r w:rsidR="00045227">
        <w:rPr>
          <w:rFonts w:ascii="Arial" w:hAnsi="Arial" w:cs="Arial"/>
        </w:rPr>
        <w:t xml:space="preserve">, sodass </w:t>
      </w:r>
      <w:r w:rsidR="00045227" w:rsidRPr="004A622F">
        <w:rPr>
          <w:rFonts w:ascii="Arial" w:hAnsi="Arial" w:cs="Arial"/>
        </w:rPr>
        <w:t>auch kleine Werkst</w:t>
      </w:r>
      <w:r w:rsidR="00045227">
        <w:rPr>
          <w:rFonts w:ascii="Arial" w:hAnsi="Arial" w:cs="Arial"/>
        </w:rPr>
        <w:t>ä</w:t>
      </w:r>
      <w:r w:rsidR="00045227" w:rsidRPr="004A622F">
        <w:rPr>
          <w:rFonts w:ascii="Arial" w:hAnsi="Arial" w:cs="Arial"/>
        </w:rPr>
        <w:t>tt</w:t>
      </w:r>
      <w:r w:rsidR="00045227">
        <w:rPr>
          <w:rFonts w:ascii="Arial" w:hAnsi="Arial" w:cs="Arial"/>
        </w:rPr>
        <w:t>en</w:t>
      </w:r>
      <w:r w:rsidR="00045227" w:rsidRPr="004A622F">
        <w:rPr>
          <w:rFonts w:ascii="Arial" w:hAnsi="Arial" w:cs="Arial"/>
        </w:rPr>
        <w:t xml:space="preserve"> eine Gewinnchance</w:t>
      </w:r>
      <w:r w:rsidR="00045227">
        <w:rPr>
          <w:rFonts w:ascii="Arial" w:hAnsi="Arial" w:cs="Arial"/>
        </w:rPr>
        <w:t xml:space="preserve"> haben. </w:t>
      </w:r>
      <w:r w:rsidR="00A846A0">
        <w:rPr>
          <w:rFonts w:ascii="Arial" w:hAnsi="Arial" w:cs="Arial"/>
        </w:rPr>
        <w:t>In Sizilien stehen v</w:t>
      </w:r>
      <w:r w:rsidR="00A60FE2">
        <w:rPr>
          <w:rFonts w:ascii="Arial" w:hAnsi="Arial" w:cs="Arial"/>
        </w:rPr>
        <w:t>om</w:t>
      </w:r>
      <w:r w:rsidR="00A60FE2" w:rsidRPr="007D638A">
        <w:rPr>
          <w:rFonts w:ascii="Arial" w:hAnsi="Arial" w:cs="Arial"/>
        </w:rPr>
        <w:t xml:space="preserve"> 26. bis 29. Juli 2018</w:t>
      </w:r>
      <w:r w:rsidR="00A60FE2">
        <w:rPr>
          <w:rFonts w:ascii="Arial" w:hAnsi="Arial" w:cs="Arial"/>
        </w:rPr>
        <w:t xml:space="preserve"> dann </w:t>
      </w:r>
      <w:r w:rsidR="00AA49EF">
        <w:rPr>
          <w:rFonts w:ascii="Arial" w:hAnsi="Arial" w:cs="Arial"/>
        </w:rPr>
        <w:t>unter anderem</w:t>
      </w:r>
      <w:r w:rsidR="00AA49EF" w:rsidRPr="0065151E">
        <w:rPr>
          <w:rFonts w:ascii="Arial" w:hAnsi="Arial" w:cs="Arial"/>
        </w:rPr>
        <w:t xml:space="preserve"> eine Geländewagen-Expedition auf den Vulkan Ätna</w:t>
      </w:r>
      <w:r w:rsidR="00AA49EF">
        <w:rPr>
          <w:rFonts w:ascii="Arial" w:hAnsi="Arial" w:cs="Arial"/>
        </w:rPr>
        <w:t xml:space="preserve">, </w:t>
      </w:r>
      <w:r w:rsidR="00AA49EF" w:rsidRPr="0065151E">
        <w:rPr>
          <w:rFonts w:ascii="Arial" w:hAnsi="Arial" w:cs="Arial"/>
        </w:rPr>
        <w:t>eine Buggy-Safari zur spektakulären Alcantara-Schlucht</w:t>
      </w:r>
      <w:r w:rsidR="00AA49EF">
        <w:rPr>
          <w:rFonts w:ascii="Arial" w:hAnsi="Arial" w:cs="Arial"/>
        </w:rPr>
        <w:t xml:space="preserve"> und</w:t>
      </w:r>
      <w:r w:rsidR="00AA49EF" w:rsidRPr="0065151E">
        <w:rPr>
          <w:rFonts w:ascii="Arial" w:hAnsi="Arial" w:cs="Arial"/>
        </w:rPr>
        <w:t xml:space="preserve"> eine Entdeckungstour durch Taormina</w:t>
      </w:r>
      <w:r w:rsidR="00A60FE2" w:rsidRPr="00A60FE2">
        <w:rPr>
          <w:rFonts w:ascii="Arial" w:hAnsi="Arial" w:cs="Arial"/>
        </w:rPr>
        <w:t xml:space="preserve"> </w:t>
      </w:r>
      <w:r w:rsidR="00A60FE2">
        <w:rPr>
          <w:rFonts w:ascii="Arial" w:hAnsi="Arial" w:cs="Arial"/>
        </w:rPr>
        <w:t>auf dem Programm</w:t>
      </w:r>
      <w:r w:rsidR="00AA49EF">
        <w:rPr>
          <w:rFonts w:ascii="Arial" w:hAnsi="Arial" w:cs="Arial"/>
        </w:rPr>
        <w:t>.</w:t>
      </w:r>
      <w:r w:rsidR="00A60FE2">
        <w:rPr>
          <w:rFonts w:ascii="Arial" w:hAnsi="Arial" w:cs="Arial"/>
        </w:rPr>
        <w:t xml:space="preserve"> </w:t>
      </w:r>
    </w:p>
    <w:p w:rsidR="00CE7969" w:rsidRDefault="00CE7969" w:rsidP="00A62648">
      <w:pPr>
        <w:spacing w:line="360" w:lineRule="auto"/>
        <w:jc w:val="both"/>
        <w:rPr>
          <w:rFonts w:ascii="Arial" w:hAnsi="Arial" w:cs="Arial"/>
        </w:rPr>
      </w:pPr>
    </w:p>
    <w:p w:rsidR="00AA49EF" w:rsidRDefault="009C504F" w:rsidP="006B1D44">
      <w:pPr>
        <w:spacing w:line="360" w:lineRule="auto"/>
        <w:jc w:val="both"/>
        <w:rPr>
          <w:rFonts w:ascii="Arial" w:hAnsi="Arial" w:cs="Arial"/>
        </w:rPr>
      </w:pPr>
      <w:r>
        <w:rPr>
          <w:rFonts w:ascii="Arial" w:hAnsi="Arial" w:cs="Arial"/>
        </w:rPr>
        <w:t>Im Fokus der Aktion stehen</w:t>
      </w:r>
      <w:r w:rsidR="001D2295">
        <w:rPr>
          <w:rFonts w:ascii="Arial" w:hAnsi="Arial" w:cs="Arial"/>
        </w:rPr>
        <w:t xml:space="preserve"> die</w:t>
      </w:r>
      <w:r w:rsidR="00BA76F3">
        <w:rPr>
          <w:rFonts w:ascii="Arial" w:hAnsi="Arial" w:cs="Arial"/>
        </w:rPr>
        <w:t xml:space="preserve"> </w:t>
      </w:r>
      <w:r w:rsidR="004B7C56">
        <w:rPr>
          <w:rFonts w:ascii="Arial" w:hAnsi="Arial" w:cs="Arial"/>
        </w:rPr>
        <w:t>Meyle-</w:t>
      </w:r>
      <w:r w:rsidR="00AA49EF" w:rsidRPr="00AA49EF">
        <w:rPr>
          <w:rFonts w:ascii="Arial" w:hAnsi="Arial" w:cs="Arial"/>
        </w:rPr>
        <w:t xml:space="preserve">Fahrwerks- und Lenkungsteile wie </w:t>
      </w:r>
      <w:r w:rsidR="006B1D44">
        <w:rPr>
          <w:rFonts w:ascii="Arial" w:hAnsi="Arial" w:cs="Arial"/>
        </w:rPr>
        <w:t xml:space="preserve">zum Beispiel </w:t>
      </w:r>
      <w:r w:rsidR="00AA49EF" w:rsidRPr="00AA49EF">
        <w:rPr>
          <w:rFonts w:ascii="Arial" w:hAnsi="Arial" w:cs="Arial"/>
        </w:rPr>
        <w:t>Querlenker, Stabilisatoren, Spurstangenköpfe, Lagerbuchsen und Hydraulik</w:t>
      </w:r>
      <w:r w:rsidR="00213687">
        <w:rPr>
          <w:rFonts w:ascii="Arial" w:hAnsi="Arial" w:cs="Arial"/>
        </w:rPr>
        <w:t>-</w:t>
      </w:r>
      <w:r w:rsidR="00AA49EF" w:rsidRPr="00AA49EF">
        <w:rPr>
          <w:rFonts w:ascii="Arial" w:hAnsi="Arial" w:cs="Arial"/>
        </w:rPr>
        <w:t>komponenten</w:t>
      </w:r>
      <w:r w:rsidR="00BA76F3">
        <w:rPr>
          <w:rFonts w:ascii="Arial" w:hAnsi="Arial" w:cs="Arial"/>
        </w:rPr>
        <w:t>. Diese sind</w:t>
      </w:r>
      <w:r w:rsidR="00A846A0">
        <w:rPr>
          <w:rFonts w:ascii="Arial" w:hAnsi="Arial" w:cs="Arial"/>
        </w:rPr>
        <w:t xml:space="preserve"> </w:t>
      </w:r>
      <w:r w:rsidR="00CE7969">
        <w:rPr>
          <w:rFonts w:ascii="Arial" w:hAnsi="Arial" w:cs="Arial"/>
        </w:rPr>
        <w:t>optimal</w:t>
      </w:r>
      <w:r w:rsidR="00A846A0" w:rsidRPr="00AA49EF">
        <w:rPr>
          <w:rFonts w:ascii="Arial" w:hAnsi="Arial" w:cs="Arial"/>
        </w:rPr>
        <w:t xml:space="preserve"> aufeinander abgestimmt</w:t>
      </w:r>
      <w:r w:rsidR="00BA76F3">
        <w:rPr>
          <w:rFonts w:ascii="Arial" w:hAnsi="Arial" w:cs="Arial"/>
        </w:rPr>
        <w:t xml:space="preserve"> und werden </w:t>
      </w:r>
      <w:r w:rsidR="0052445F">
        <w:rPr>
          <w:rFonts w:ascii="Arial" w:hAnsi="Arial" w:cs="Arial"/>
        </w:rPr>
        <w:t>unter anderem</w:t>
      </w:r>
      <w:r w:rsidR="00BA76F3">
        <w:rPr>
          <w:rFonts w:ascii="Arial" w:hAnsi="Arial" w:cs="Arial"/>
        </w:rPr>
        <w:t xml:space="preserve"> </w:t>
      </w:r>
      <w:r w:rsidR="00A846A0">
        <w:rPr>
          <w:rFonts w:ascii="Arial" w:hAnsi="Arial" w:cs="Arial"/>
        </w:rPr>
        <w:t>i</w:t>
      </w:r>
      <w:r w:rsidR="00A846A0" w:rsidRPr="00AA49EF">
        <w:rPr>
          <w:rFonts w:ascii="Arial" w:hAnsi="Arial" w:cs="Arial"/>
        </w:rPr>
        <w:t>n M</w:t>
      </w:r>
      <w:r w:rsidR="004B7C56">
        <w:rPr>
          <w:rFonts w:ascii="Arial" w:hAnsi="Arial" w:cs="Arial"/>
        </w:rPr>
        <w:t>eyle</w:t>
      </w:r>
      <w:r w:rsidR="00A846A0" w:rsidRPr="00AA49EF">
        <w:rPr>
          <w:rFonts w:ascii="Arial" w:hAnsi="Arial" w:cs="Arial"/>
        </w:rPr>
        <w:t xml:space="preserve">-HD-Qualität </w:t>
      </w:r>
      <w:r w:rsidR="00A846A0">
        <w:rPr>
          <w:rFonts w:ascii="Arial" w:hAnsi="Arial" w:cs="Arial"/>
        </w:rPr>
        <w:t>angeboten</w:t>
      </w:r>
      <w:r w:rsidR="00BA76F3">
        <w:rPr>
          <w:rFonts w:ascii="Arial" w:hAnsi="Arial" w:cs="Arial"/>
        </w:rPr>
        <w:t xml:space="preserve">. Die </w:t>
      </w:r>
      <w:r w:rsidR="004B7C56">
        <w:rPr>
          <w:rFonts w:ascii="Arial" w:hAnsi="Arial" w:cs="Arial"/>
        </w:rPr>
        <w:t>Meyle</w:t>
      </w:r>
      <w:r w:rsidR="00CE7969">
        <w:rPr>
          <w:rFonts w:ascii="Arial" w:hAnsi="Arial" w:cs="Arial"/>
        </w:rPr>
        <w:t>-</w:t>
      </w:r>
      <w:r w:rsidR="00BA76F3">
        <w:rPr>
          <w:rFonts w:ascii="Arial" w:hAnsi="Arial" w:cs="Arial"/>
        </w:rPr>
        <w:t>HD-Teile sind</w:t>
      </w:r>
      <w:r w:rsidR="00A846A0">
        <w:rPr>
          <w:rFonts w:ascii="Arial" w:hAnsi="Arial" w:cs="Arial"/>
        </w:rPr>
        <w:t xml:space="preserve"> gegenüber dem Originalprodukt des </w:t>
      </w:r>
      <w:r w:rsidR="00A846A0" w:rsidRPr="00AA49EF">
        <w:rPr>
          <w:rFonts w:ascii="Arial" w:hAnsi="Arial" w:cs="Arial"/>
        </w:rPr>
        <w:t>Erstausrüster</w:t>
      </w:r>
      <w:r w:rsidR="00A846A0">
        <w:rPr>
          <w:rFonts w:ascii="Arial" w:hAnsi="Arial" w:cs="Arial"/>
        </w:rPr>
        <w:t>s</w:t>
      </w:r>
      <w:r w:rsidR="00A846A0" w:rsidRPr="00AA49EF">
        <w:rPr>
          <w:rFonts w:ascii="Arial" w:hAnsi="Arial" w:cs="Arial"/>
        </w:rPr>
        <w:t xml:space="preserve"> </w:t>
      </w:r>
      <w:r w:rsidR="00A846A0" w:rsidRPr="00045227">
        <w:rPr>
          <w:rFonts w:ascii="Arial" w:hAnsi="Arial" w:cs="Arial"/>
        </w:rPr>
        <w:t xml:space="preserve">technisch </w:t>
      </w:r>
      <w:r w:rsidR="00A846A0">
        <w:rPr>
          <w:rFonts w:ascii="Arial" w:hAnsi="Arial" w:cs="Arial"/>
        </w:rPr>
        <w:t>verbessert</w:t>
      </w:r>
      <w:r w:rsidR="00BA76F3">
        <w:rPr>
          <w:rFonts w:ascii="Arial" w:hAnsi="Arial" w:cs="Arial"/>
        </w:rPr>
        <w:t xml:space="preserve"> und dadurch</w:t>
      </w:r>
      <w:r w:rsidR="00CE7969">
        <w:rPr>
          <w:rFonts w:ascii="Arial" w:hAnsi="Arial" w:cs="Arial"/>
        </w:rPr>
        <w:t xml:space="preserve"> deutlich</w:t>
      </w:r>
      <w:r w:rsidR="00BA76F3">
        <w:rPr>
          <w:rFonts w:ascii="Arial" w:hAnsi="Arial" w:cs="Arial"/>
        </w:rPr>
        <w:t xml:space="preserve"> langlebiger</w:t>
      </w:r>
      <w:r w:rsidR="00AA49EF" w:rsidRPr="00AA49EF">
        <w:rPr>
          <w:rFonts w:ascii="Arial" w:hAnsi="Arial" w:cs="Arial"/>
        </w:rPr>
        <w:t>.</w:t>
      </w:r>
      <w:r w:rsidR="00A62648">
        <w:rPr>
          <w:rFonts w:ascii="Arial" w:hAnsi="Arial" w:cs="Arial"/>
        </w:rPr>
        <w:t xml:space="preserve"> </w:t>
      </w:r>
      <w:r w:rsidR="00A62648" w:rsidRPr="00260C50">
        <w:rPr>
          <w:rFonts w:ascii="Arial" w:hAnsi="Arial" w:cs="Arial"/>
        </w:rPr>
        <w:t xml:space="preserve">Aufgrund dieser </w:t>
      </w:r>
      <w:r w:rsidR="00922BA1">
        <w:rPr>
          <w:rFonts w:ascii="Arial" w:hAnsi="Arial" w:cs="Arial"/>
        </w:rPr>
        <w:t>Optimierungen</w:t>
      </w:r>
      <w:r w:rsidR="00A62648" w:rsidRPr="00260C50">
        <w:rPr>
          <w:rFonts w:ascii="Arial" w:hAnsi="Arial" w:cs="Arial"/>
        </w:rPr>
        <w:t xml:space="preserve"> können Werkstätten ihren Kunden </w:t>
      </w:r>
      <w:r w:rsidR="009D3658">
        <w:rPr>
          <w:rFonts w:ascii="Arial" w:hAnsi="Arial" w:cs="Arial"/>
        </w:rPr>
        <w:t xml:space="preserve">auf </w:t>
      </w:r>
      <w:r w:rsidR="00A62648" w:rsidRPr="00260C50">
        <w:rPr>
          <w:rFonts w:ascii="Arial" w:hAnsi="Arial" w:cs="Arial"/>
        </w:rPr>
        <w:t>a</w:t>
      </w:r>
      <w:r w:rsidR="00A62648">
        <w:rPr>
          <w:rFonts w:ascii="Arial" w:hAnsi="Arial" w:cs="Arial"/>
        </w:rPr>
        <w:t>lle M</w:t>
      </w:r>
      <w:r w:rsidR="004B7C56">
        <w:rPr>
          <w:rFonts w:ascii="Arial" w:hAnsi="Arial" w:cs="Arial"/>
        </w:rPr>
        <w:t>eyle</w:t>
      </w:r>
      <w:r w:rsidR="00A62648">
        <w:rPr>
          <w:rFonts w:ascii="Arial" w:hAnsi="Arial" w:cs="Arial"/>
        </w:rPr>
        <w:t>-HD-Teile</w:t>
      </w:r>
      <w:r w:rsidR="00A62648" w:rsidRPr="00260C50">
        <w:rPr>
          <w:rFonts w:ascii="Arial" w:hAnsi="Arial" w:cs="Arial"/>
        </w:rPr>
        <w:t xml:space="preserve"> vier Jahre Garantie geben.</w:t>
      </w:r>
      <w:r w:rsidR="00A62648">
        <w:rPr>
          <w:rFonts w:ascii="Arial" w:hAnsi="Arial" w:cs="Arial"/>
          <w:sz w:val="20"/>
          <w:szCs w:val="20"/>
          <w:lang w:eastAsia="en-US"/>
        </w:rPr>
        <w:t> </w:t>
      </w:r>
      <w:r w:rsidR="00AA49EF" w:rsidRPr="00AA49EF">
        <w:rPr>
          <w:rFonts w:ascii="Arial" w:hAnsi="Arial" w:cs="Arial"/>
        </w:rPr>
        <w:t xml:space="preserve"> </w:t>
      </w:r>
    </w:p>
    <w:p w:rsidR="00E4170A" w:rsidRDefault="00E4170A" w:rsidP="006B1D44">
      <w:pPr>
        <w:spacing w:line="360" w:lineRule="auto"/>
        <w:jc w:val="both"/>
        <w:rPr>
          <w:rFonts w:ascii="Arial" w:hAnsi="Arial" w:cs="Arial"/>
        </w:rPr>
      </w:pPr>
    </w:p>
    <w:p w:rsidR="00E4170A" w:rsidRPr="0070383F" w:rsidRDefault="00E4170A" w:rsidP="00E4170A">
      <w:pPr>
        <w:rPr>
          <w:rFonts w:ascii="Arial" w:hAnsi="Arial" w:cs="Arial"/>
          <w:sz w:val="20"/>
          <w:szCs w:val="20"/>
        </w:rPr>
      </w:pPr>
      <w:r w:rsidRPr="0070383F">
        <w:rPr>
          <w:rFonts w:ascii="Arial" w:hAnsi="Arial" w:cs="Arial"/>
          <w:sz w:val="20"/>
          <w:szCs w:val="20"/>
        </w:rPr>
        <w:t xml:space="preserve">Sie können die Pressetexte und Pressefotos herunterladen unter </w:t>
      </w:r>
      <w:hyperlink r:id="rId10" w:history="1">
        <w:r w:rsidRPr="0070383F">
          <w:rPr>
            <w:rStyle w:val="Hyperlink"/>
            <w:rFonts w:ascii="Arial" w:hAnsi="Arial" w:cs="Arial"/>
            <w:sz w:val="20"/>
            <w:szCs w:val="20"/>
          </w:rPr>
          <w:t>www.meyle.com</w:t>
        </w:r>
      </w:hyperlink>
      <w:r w:rsidRPr="0070383F">
        <w:rPr>
          <w:rFonts w:ascii="Arial" w:hAnsi="Arial" w:cs="Arial"/>
          <w:sz w:val="20"/>
          <w:szCs w:val="20"/>
        </w:rPr>
        <w:t xml:space="preserve"> oder als Datei bestellen. </w:t>
      </w:r>
    </w:p>
    <w:p w:rsidR="00E4170A" w:rsidRPr="0070383F" w:rsidRDefault="00E4170A" w:rsidP="00E4170A">
      <w:pPr>
        <w:rPr>
          <w:rFonts w:ascii="Arial" w:hAnsi="Arial" w:cs="Arial"/>
          <w:sz w:val="20"/>
          <w:szCs w:val="20"/>
        </w:rPr>
      </w:pPr>
    </w:p>
    <w:p w:rsidR="00E4170A" w:rsidRPr="0070383F" w:rsidRDefault="00E4170A" w:rsidP="00E4170A">
      <w:pPr>
        <w:rPr>
          <w:rFonts w:ascii="Arial" w:hAnsi="Arial" w:cs="Arial"/>
          <w:sz w:val="20"/>
          <w:szCs w:val="20"/>
        </w:rPr>
      </w:pPr>
      <w:r w:rsidRPr="0070383F">
        <w:rPr>
          <w:rFonts w:ascii="Arial" w:hAnsi="Arial" w:cs="Arial"/>
          <w:sz w:val="20"/>
          <w:szCs w:val="20"/>
        </w:rPr>
        <w:t xml:space="preserve">Kontakt: </w:t>
      </w:r>
    </w:p>
    <w:p w:rsidR="00E4170A" w:rsidRPr="0070383F" w:rsidRDefault="00E4170A" w:rsidP="00E4170A">
      <w:pPr>
        <w:rPr>
          <w:rFonts w:ascii="Arial" w:hAnsi="Arial" w:cs="Arial"/>
          <w:sz w:val="20"/>
          <w:szCs w:val="20"/>
        </w:rPr>
      </w:pPr>
    </w:p>
    <w:p w:rsidR="00B95111" w:rsidRDefault="00E4170A" w:rsidP="00B95111">
      <w:pPr>
        <w:numPr>
          <w:ilvl w:val="0"/>
          <w:numId w:val="9"/>
        </w:numPr>
        <w:rPr>
          <w:rFonts w:ascii="Arial" w:hAnsi="Arial" w:cs="Arial"/>
          <w:sz w:val="20"/>
          <w:szCs w:val="20"/>
        </w:rPr>
      </w:pPr>
      <w:bookmarkStart w:id="0" w:name="_GoBack"/>
      <w:r w:rsidRPr="0070383F">
        <w:rPr>
          <w:rFonts w:ascii="Arial" w:hAnsi="Arial" w:cs="Arial"/>
          <w:sz w:val="20"/>
          <w:szCs w:val="20"/>
        </w:rPr>
        <w:t xml:space="preserve">Klenk &amp; Hoursch AG, Inka Heitmann, Tel.: +49 40 3020881-03, E-Mail: </w:t>
      </w:r>
      <w:hyperlink r:id="rId11" w:history="1">
        <w:r w:rsidRPr="0070383F">
          <w:rPr>
            <w:rStyle w:val="Hyperlink"/>
            <w:rFonts w:ascii="Arial" w:hAnsi="Arial" w:cs="Arial"/>
            <w:sz w:val="20"/>
            <w:szCs w:val="20"/>
          </w:rPr>
          <w:t>meyle@klenkhoursch.de</w:t>
        </w:r>
      </w:hyperlink>
    </w:p>
    <w:p w:rsidR="00E4170A" w:rsidRPr="00B95111" w:rsidRDefault="00E4170A" w:rsidP="00B95111">
      <w:pPr>
        <w:numPr>
          <w:ilvl w:val="0"/>
          <w:numId w:val="9"/>
        </w:numPr>
        <w:rPr>
          <w:rFonts w:ascii="Arial" w:hAnsi="Arial" w:cs="Arial"/>
          <w:sz w:val="20"/>
          <w:szCs w:val="20"/>
        </w:rPr>
      </w:pPr>
      <w:r w:rsidRPr="00B95111">
        <w:rPr>
          <w:rFonts w:ascii="Arial" w:hAnsi="Arial" w:cs="Arial"/>
          <w:sz w:val="20"/>
          <w:szCs w:val="20"/>
        </w:rPr>
        <w:t>MEYLE AG, Eva Schilling</w:t>
      </w:r>
      <w:bookmarkEnd w:id="0"/>
      <w:r w:rsidRPr="00B95111">
        <w:rPr>
          <w:rFonts w:ascii="Arial" w:hAnsi="Arial" w:cs="Arial"/>
          <w:sz w:val="20"/>
          <w:szCs w:val="20"/>
        </w:rPr>
        <w:t xml:space="preserve">, Tel: +49 40 67506 7425, E-Mail: </w:t>
      </w:r>
      <w:hyperlink r:id="rId12" w:history="1">
        <w:r w:rsidRPr="00B95111">
          <w:rPr>
            <w:rStyle w:val="Hyperlink"/>
            <w:rFonts w:ascii="Arial" w:hAnsi="Arial" w:cs="Arial"/>
            <w:sz w:val="20"/>
            <w:szCs w:val="20"/>
          </w:rPr>
          <w:t>press@meyle.com</w:t>
        </w:r>
      </w:hyperlink>
      <w:r w:rsidRPr="00B95111">
        <w:rPr>
          <w:rFonts w:ascii="Arial" w:hAnsi="Arial" w:cs="Arial"/>
          <w:sz w:val="20"/>
          <w:szCs w:val="20"/>
        </w:rPr>
        <w:t xml:space="preserve"> </w:t>
      </w:r>
    </w:p>
    <w:p w:rsidR="00E4170A" w:rsidRDefault="00E4170A">
      <w:pPr>
        <w:rPr>
          <w:rFonts w:ascii="Arial" w:hAnsi="Arial" w:cs="Arial"/>
          <w:b/>
          <w:sz w:val="18"/>
          <w:szCs w:val="22"/>
        </w:rPr>
      </w:pPr>
    </w:p>
    <w:p w:rsidR="00E4170A" w:rsidRPr="00DB6B90" w:rsidRDefault="00E4170A" w:rsidP="00E4170A">
      <w:pPr>
        <w:spacing w:line="360" w:lineRule="auto"/>
        <w:jc w:val="both"/>
        <w:rPr>
          <w:rFonts w:ascii="Arial" w:hAnsi="Arial" w:cs="Arial"/>
          <w:b/>
          <w:sz w:val="18"/>
          <w:szCs w:val="22"/>
        </w:rPr>
      </w:pPr>
      <w:r w:rsidRPr="00DB6B90">
        <w:rPr>
          <w:rFonts w:ascii="Arial" w:hAnsi="Arial" w:cs="Arial"/>
          <w:b/>
          <w:sz w:val="18"/>
          <w:szCs w:val="22"/>
        </w:rPr>
        <w:lastRenderedPageBreak/>
        <w:t xml:space="preserve">Über das Unternehmen </w:t>
      </w:r>
    </w:p>
    <w:p w:rsidR="00E4170A" w:rsidRPr="00E4170A" w:rsidRDefault="00E4170A" w:rsidP="00E4170A">
      <w:pPr>
        <w:spacing w:after="240" w:line="360" w:lineRule="auto"/>
        <w:jc w:val="both"/>
        <w:rPr>
          <w:rStyle w:val="Fett"/>
          <w:rFonts w:ascii="Arial" w:hAnsi="Arial" w:cs="Arial"/>
          <w:b w:val="0"/>
          <w:sz w:val="18"/>
          <w:szCs w:val="22"/>
          <w:lang w:val="de-DE"/>
        </w:rPr>
      </w:pPr>
      <w:r w:rsidRPr="00DB6B90">
        <w:rPr>
          <w:rFonts w:ascii="Arial" w:hAnsi="Arial" w:cs="Arial"/>
          <w:sz w:val="18"/>
          <w:szCs w:val="22"/>
        </w:rPr>
        <w:t xml:space="preserve">Unter der Marke Meyle entwickelt, produziert und vertreibt die </w:t>
      </w:r>
      <w:r>
        <w:rPr>
          <w:rFonts w:ascii="Arial" w:hAnsi="Arial" w:cs="Arial"/>
          <w:sz w:val="18"/>
          <w:szCs w:val="22"/>
        </w:rPr>
        <w:t>MEYLE</w:t>
      </w:r>
      <w:r w:rsidRPr="00DB6B90">
        <w:rPr>
          <w:rFonts w:ascii="Arial" w:hAnsi="Arial" w:cs="Arial"/>
          <w:sz w:val="18"/>
          <w:szCs w:val="22"/>
        </w:rPr>
        <w:t xml:space="preserve"> AG hochwertige Ersatzteile für PKW, Transporter und NKW für den Freien Teilemarkt. Die Marke Meyle umfasst die </w:t>
      </w:r>
      <w:r w:rsidRPr="00E4170A">
        <w:rPr>
          <w:rStyle w:val="Fett"/>
          <w:rFonts w:ascii="Arial" w:hAnsi="Arial" w:cs="Arial"/>
          <w:sz w:val="18"/>
          <w:szCs w:val="22"/>
          <w:lang w:val="de-DE"/>
        </w:rPr>
        <w:t xml:space="preserve">drei Produktlinien Meyle-ORIGINAL,  Meyle-PD und Meyle-HD. </w:t>
      </w:r>
    </w:p>
    <w:p w:rsidR="00E4170A" w:rsidRPr="00E4170A" w:rsidRDefault="00E4170A" w:rsidP="00E4170A">
      <w:pPr>
        <w:spacing w:after="240" w:line="360" w:lineRule="auto"/>
        <w:jc w:val="both"/>
        <w:rPr>
          <w:rStyle w:val="Fett"/>
          <w:rFonts w:ascii="Arial" w:hAnsi="Arial" w:cs="Arial"/>
          <w:b w:val="0"/>
          <w:sz w:val="18"/>
          <w:szCs w:val="22"/>
          <w:lang w:val="de-DE"/>
        </w:rPr>
      </w:pPr>
      <w:r w:rsidRPr="00E4170A">
        <w:rPr>
          <w:rStyle w:val="Fett"/>
          <w:rFonts w:ascii="Arial" w:hAnsi="Arial" w:cs="Arial"/>
          <w:sz w:val="18"/>
          <w:szCs w:val="22"/>
          <w:lang w:val="de-DE"/>
        </w:rPr>
        <w:t xml:space="preserve">Das Gesamtsortiment, mit dem der Hamburger Hersteller nahezu jede gängige Anforderung abdeckt, setzt sich wie folgt zusammen: </w:t>
      </w:r>
    </w:p>
    <w:p w:rsidR="00E4170A" w:rsidRPr="00E4170A" w:rsidRDefault="00E4170A" w:rsidP="00E4170A">
      <w:pPr>
        <w:pStyle w:val="KeinLeerraum"/>
        <w:numPr>
          <w:ilvl w:val="0"/>
          <w:numId w:val="10"/>
        </w:numPr>
        <w:spacing w:line="360" w:lineRule="auto"/>
        <w:jc w:val="both"/>
        <w:rPr>
          <w:rStyle w:val="Fett"/>
          <w:rFonts w:ascii="Arial" w:hAnsi="Arial" w:cs="Arial"/>
          <w:b w:val="0"/>
          <w:sz w:val="18"/>
          <w:szCs w:val="22"/>
          <w:lang w:val="de-DE"/>
        </w:rPr>
      </w:pPr>
      <w:r w:rsidRPr="00E4170A">
        <w:rPr>
          <w:rStyle w:val="Fett"/>
          <w:rFonts w:ascii="Arial" w:hAnsi="Arial" w:cs="Arial"/>
          <w:sz w:val="18"/>
          <w:szCs w:val="22"/>
          <w:lang w:val="de-DE"/>
        </w:rPr>
        <w:t xml:space="preserve">Meyle-ORIGINAL: Passgenau wie OE. – Dazu zählen rund 21.000 hochwertige Artikel. </w:t>
      </w:r>
    </w:p>
    <w:p w:rsidR="00E4170A" w:rsidRPr="00E4170A" w:rsidRDefault="00E4170A" w:rsidP="00E4170A">
      <w:pPr>
        <w:pStyle w:val="KeinLeerraum"/>
        <w:numPr>
          <w:ilvl w:val="0"/>
          <w:numId w:val="10"/>
        </w:numPr>
        <w:spacing w:line="360" w:lineRule="auto"/>
        <w:jc w:val="both"/>
        <w:rPr>
          <w:rStyle w:val="Fett"/>
          <w:rFonts w:ascii="Arial" w:hAnsi="Arial" w:cs="Arial"/>
          <w:b w:val="0"/>
          <w:sz w:val="18"/>
          <w:szCs w:val="22"/>
          <w:lang w:val="de-DE"/>
        </w:rPr>
      </w:pPr>
      <w:r w:rsidRPr="00E4170A">
        <w:rPr>
          <w:rStyle w:val="Fett"/>
          <w:rFonts w:ascii="Arial" w:hAnsi="Arial" w:cs="Arial"/>
          <w:sz w:val="18"/>
          <w:szCs w:val="22"/>
          <w:lang w:val="de-DE"/>
        </w:rPr>
        <w:t xml:space="preserve">Meyle-PD: Weitergedacht und besser gemacht. – </w:t>
      </w:r>
      <w:r w:rsidRPr="00176BD4">
        <w:rPr>
          <w:rFonts w:ascii="Arial" w:hAnsi="Arial" w:cs="Arial"/>
          <w:sz w:val="18"/>
          <w:szCs w:val="22"/>
        </w:rPr>
        <w:t>Hierzu gehören rund 2.000 hochwertige Bremsscheiben und -beläge mit hoher Bremsleistung und moderner Beschichtungstechnologie.</w:t>
      </w:r>
    </w:p>
    <w:p w:rsidR="00E4170A" w:rsidRPr="00E4170A" w:rsidRDefault="00E4170A" w:rsidP="00E4170A">
      <w:pPr>
        <w:pStyle w:val="KeinLeerraum"/>
        <w:numPr>
          <w:ilvl w:val="0"/>
          <w:numId w:val="10"/>
        </w:numPr>
        <w:spacing w:line="360" w:lineRule="auto"/>
        <w:jc w:val="both"/>
        <w:rPr>
          <w:rStyle w:val="Fett"/>
          <w:rFonts w:ascii="Arial" w:hAnsi="Arial" w:cs="Arial"/>
          <w:b w:val="0"/>
          <w:sz w:val="18"/>
          <w:szCs w:val="22"/>
          <w:lang w:val="de-DE"/>
        </w:rPr>
      </w:pPr>
      <w:r w:rsidRPr="00E4170A">
        <w:rPr>
          <w:rStyle w:val="Fett"/>
          <w:rFonts w:ascii="Arial" w:hAnsi="Arial" w:cs="Arial"/>
          <w:sz w:val="18"/>
          <w:szCs w:val="22"/>
          <w:lang w:val="de-DE"/>
        </w:rPr>
        <w:t>Meyle-HD: Besser als OE. –</w:t>
      </w:r>
      <w:r>
        <w:t xml:space="preserve"> </w:t>
      </w:r>
      <w:r w:rsidRPr="00E4170A">
        <w:rPr>
          <w:rStyle w:val="Fett"/>
          <w:rFonts w:ascii="Arial" w:hAnsi="Arial" w:cs="Arial"/>
          <w:sz w:val="18"/>
          <w:szCs w:val="22"/>
          <w:lang w:val="de-DE"/>
        </w:rPr>
        <w:t xml:space="preserve">Rund 1.000 Meyle-HD-Teile für tausende verschiedene Fahrzeugmodelle haben die Meyle-Ingenieure bereits entwickelt: </w:t>
      </w:r>
      <w:r w:rsidRPr="005612DB">
        <w:rPr>
          <w:rFonts w:ascii="Arial" w:hAnsi="Arial" w:cs="Arial"/>
          <w:sz w:val="18"/>
          <w:szCs w:val="22"/>
        </w:rPr>
        <w:t xml:space="preserve">Sie sind gegenüber der </w:t>
      </w:r>
      <w:r w:rsidRPr="00E4170A">
        <w:rPr>
          <w:rStyle w:val="Fett"/>
          <w:rFonts w:ascii="Arial" w:hAnsi="Arial" w:cs="Arial"/>
          <w:sz w:val="18"/>
          <w:szCs w:val="22"/>
          <w:lang w:val="de-DE"/>
        </w:rPr>
        <w:t>Erstausrüsterqualität technisch optimiert</w:t>
      </w:r>
      <w:r w:rsidRPr="005612DB">
        <w:rPr>
          <w:rFonts w:ascii="Arial" w:hAnsi="Arial" w:cs="Arial"/>
          <w:sz w:val="18"/>
          <w:szCs w:val="22"/>
        </w:rPr>
        <w:t xml:space="preserve"> und </w:t>
      </w:r>
      <w:r w:rsidRPr="00E4170A">
        <w:rPr>
          <w:rStyle w:val="Fett"/>
          <w:rFonts w:ascii="Arial" w:hAnsi="Arial" w:cs="Arial"/>
          <w:sz w:val="18"/>
          <w:szCs w:val="22"/>
          <w:lang w:val="de-DE"/>
        </w:rPr>
        <w:t>besonders belastbar und langlebig</w:t>
      </w:r>
      <w:r w:rsidRPr="005612DB">
        <w:rPr>
          <w:rFonts w:ascii="Arial" w:hAnsi="Arial" w:cs="Arial"/>
          <w:sz w:val="18"/>
          <w:szCs w:val="22"/>
        </w:rPr>
        <w:t>. Auf das Alleinstellungsmerkmal der technisch verbesserten Meyle-HD-Teile gibt es vier Jahre Garantie.</w:t>
      </w:r>
    </w:p>
    <w:p w:rsidR="00E4170A" w:rsidRPr="00E4170A" w:rsidRDefault="00E4170A" w:rsidP="00E4170A">
      <w:pPr>
        <w:pStyle w:val="KeinLeerraum"/>
        <w:spacing w:line="360" w:lineRule="auto"/>
        <w:rPr>
          <w:rStyle w:val="Fett"/>
          <w:rFonts w:ascii="Arial" w:hAnsi="Arial" w:cs="Arial"/>
          <w:b w:val="0"/>
          <w:sz w:val="18"/>
          <w:szCs w:val="22"/>
          <w:lang w:val="de-DE"/>
        </w:rPr>
      </w:pPr>
    </w:p>
    <w:p w:rsidR="00E4170A" w:rsidRPr="008744D3" w:rsidRDefault="00E4170A" w:rsidP="00E4170A">
      <w:pPr>
        <w:spacing w:line="360" w:lineRule="auto"/>
        <w:jc w:val="both"/>
        <w:rPr>
          <w:rFonts w:ascii="Arial" w:hAnsi="Arial" w:cs="Arial"/>
          <w:sz w:val="18"/>
          <w:szCs w:val="22"/>
        </w:rPr>
      </w:pPr>
      <w:r w:rsidRPr="00DB6B90">
        <w:rPr>
          <w:rFonts w:ascii="Arial" w:hAnsi="Arial" w:cs="Arial"/>
          <w:sz w:val="18"/>
          <w:szCs w:val="22"/>
        </w:rPr>
        <w:t xml:space="preserve">Die </w:t>
      </w:r>
      <w:r>
        <w:rPr>
          <w:rFonts w:ascii="Arial" w:hAnsi="Arial" w:cs="Arial"/>
          <w:sz w:val="18"/>
          <w:szCs w:val="22"/>
        </w:rPr>
        <w:t>MEYLE</w:t>
      </w:r>
      <w:r w:rsidRPr="00DB6B90">
        <w:rPr>
          <w:rFonts w:ascii="Arial" w:hAnsi="Arial" w:cs="Arial"/>
          <w:sz w:val="18"/>
          <w:szCs w:val="22"/>
        </w:rPr>
        <w:t xml:space="preserve"> AG hat ihren Stammsitz in Hamburg und ist in 120 Ländern aktiv</w:t>
      </w:r>
      <w:r>
        <w:rPr>
          <w:rFonts w:ascii="Arial" w:hAnsi="Arial" w:cs="Arial"/>
          <w:sz w:val="18"/>
          <w:szCs w:val="22"/>
        </w:rPr>
        <w:t xml:space="preserve">. </w:t>
      </w:r>
      <w:r w:rsidRPr="00DB6B90">
        <w:rPr>
          <w:rFonts w:ascii="Arial" w:hAnsi="Arial" w:cs="Arial"/>
          <w:sz w:val="18"/>
          <w:szCs w:val="22"/>
        </w:rPr>
        <w:t xml:space="preserve">Neben dem hochmodernen Logistikzentrum in Hamburg verfügt das Unternehmen weltweit über Tochtergesellschaften und Produktionsstandorte. </w:t>
      </w:r>
      <w:r w:rsidRPr="008744D3">
        <w:rPr>
          <w:rFonts w:ascii="Arial" w:hAnsi="Arial" w:cs="Arial"/>
          <w:sz w:val="18"/>
          <w:szCs w:val="22"/>
        </w:rPr>
        <w:t>Die MEYLE AG ist ein Unternehmen der Wulf Gaertner Autoparts AG, die 2018 ihr 60-jähriges Jubiläum feiert. Seit der Gründung im Jahr 1958 als Wulf Gaertner GmbH legt das Familienunternehmen besonderen Wert auf verantwortliches Handeln gegenüber Mitarbeitern, Kunden und Geschäftspartnern und den Aufbau langjähriger Kundenbeziehungen.</w:t>
      </w:r>
    </w:p>
    <w:p w:rsidR="00E4170A" w:rsidRDefault="00E4170A" w:rsidP="006B1D44">
      <w:pPr>
        <w:spacing w:line="360" w:lineRule="auto"/>
        <w:jc w:val="both"/>
        <w:rPr>
          <w:rFonts w:ascii="Arial" w:hAnsi="Arial" w:cs="Arial"/>
        </w:rPr>
      </w:pPr>
    </w:p>
    <w:p w:rsidR="004A622F" w:rsidRDefault="004A622F" w:rsidP="00B64B4D">
      <w:pPr>
        <w:rPr>
          <w:rFonts w:ascii="Arial" w:hAnsi="Arial" w:cs="Arial"/>
          <w:sz w:val="20"/>
          <w:szCs w:val="20"/>
        </w:rPr>
      </w:pPr>
    </w:p>
    <w:sectPr w:rsidR="004A622F" w:rsidSect="000C5CAA">
      <w:headerReference w:type="even" r:id="rId13"/>
      <w:headerReference w:type="default" r:id="rId14"/>
      <w:footerReference w:type="default" r:id="rId15"/>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F20" w:rsidRDefault="003E2F20">
      <w:r>
        <w:separator/>
      </w:r>
    </w:p>
  </w:endnote>
  <w:endnote w:type="continuationSeparator" w:id="0">
    <w:p w:rsidR="003E2F20" w:rsidRDefault="003E2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szCs w:val="15"/>
      </w:rPr>
      <w:t xml:space="preserve">                                   </w:t>
    </w:r>
  </w:p>
  <w:p w:rsidR="009137F8" w:rsidRDefault="009137F8" w:rsidP="00826BED">
    <w:pPr>
      <w:pStyle w:val="Fuzeile"/>
      <w:ind w:left="2364" w:firstLine="4008"/>
    </w:pPr>
    <w:r>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F20" w:rsidRDefault="003E2F20">
      <w:r>
        <w:separator/>
      </w:r>
    </w:p>
  </w:footnote>
  <w:footnote w:type="continuationSeparator" w:id="0">
    <w:p w:rsidR="003E2F20" w:rsidRDefault="003E2F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0261D5"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F8" w:rsidRPr="00BA49EF" w:rsidRDefault="009137F8" w:rsidP="008E4750">
                          <w:pPr>
                            <w:rPr>
                              <w:rFonts w:ascii="Arial" w:hAnsi="Arial" w:cs="Arial"/>
                              <w:b/>
                              <w:color w:val="FFFFFF"/>
                              <w:szCs w:val="20"/>
                            </w:rPr>
                          </w:pPr>
                          <w:r w:rsidRPr="00BA49EF">
                            <w:rPr>
                              <w:rFonts w:ascii="Arial" w:hAnsi="Arial" w:cs="Arial"/>
                              <w:b/>
                              <w:color w:val="FFFFFF"/>
                              <w:szCs w:val="20"/>
                            </w:rPr>
                            <w:t>Pressemitteilung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9137F8" w:rsidRPr="00BA49EF" w:rsidRDefault="009137F8" w:rsidP="008E4750">
                    <w:pPr>
                      <w:rPr>
                        <w:rFonts w:ascii="Arial" w:hAnsi="Arial" w:cs="Arial"/>
                        <w:b/>
                        <w:color w:val="FFFFFF"/>
                        <w:szCs w:val="20"/>
                      </w:rPr>
                    </w:pPr>
                    <w:r w:rsidRPr="00BA49EF">
                      <w:rPr>
                        <w:rFonts w:ascii="Arial" w:hAnsi="Arial" w:cs="Arial"/>
                        <w:b/>
                        <w:color w:val="FFFFFF"/>
                        <w:szCs w:val="20"/>
                      </w:rPr>
                      <w:t>Pressemitteilung</w:t>
                    </w:r>
                  </w:p>
                </w:txbxContent>
              </v:textbox>
            </v:shape>
          </w:pict>
        </mc:Fallback>
      </mc:AlternateContent>
    </w:r>
    <w:r w:rsidR="009137F8">
      <w:t xml:space="preserve">        </w:t>
    </w:r>
    <w:r w:rsidR="009137F8">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6.35pt;height:97.35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4">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796A85"/>
    <w:multiLevelType w:val="hybridMultilevel"/>
    <w:tmpl w:val="2F2E6B92"/>
    <w:lvl w:ilvl="0" w:tplc="0407000F">
      <w:start w:val="1"/>
      <w:numFmt w:val="decimal"/>
      <w:lvlText w:val="%1."/>
      <w:lvlJc w:val="left"/>
      <w:pPr>
        <w:tabs>
          <w:tab w:val="num" w:pos="360"/>
        </w:tabs>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1"/>
  </w:num>
  <w:num w:numId="2">
    <w:abstractNumId w:val="5"/>
  </w:num>
  <w:num w:numId="3">
    <w:abstractNumId w:val="11"/>
  </w:num>
  <w:num w:numId="4">
    <w:abstractNumId w:val="11"/>
  </w:num>
  <w:num w:numId="5">
    <w:abstractNumId w:val="4"/>
  </w:num>
  <w:num w:numId="6">
    <w:abstractNumId w:val="8"/>
  </w:num>
  <w:num w:numId="7">
    <w:abstractNumId w:val="10"/>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1"/>
  </w:num>
  <w:num w:numId="18">
    <w:abstractNumId w:val="12"/>
  </w:num>
  <w:num w:numId="19">
    <w:abstractNumId w:val="7"/>
  </w:num>
  <w:num w:numId="20">
    <w:abstractNumId w:val="13"/>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13CA4"/>
    <w:rsid w:val="00024C05"/>
    <w:rsid w:val="000261D5"/>
    <w:rsid w:val="00040A90"/>
    <w:rsid w:val="00042CC9"/>
    <w:rsid w:val="00045227"/>
    <w:rsid w:val="0006042E"/>
    <w:rsid w:val="000851CE"/>
    <w:rsid w:val="00093D48"/>
    <w:rsid w:val="000A0AC3"/>
    <w:rsid w:val="000A1B6B"/>
    <w:rsid w:val="000A548F"/>
    <w:rsid w:val="000C5CAA"/>
    <w:rsid w:val="0010437D"/>
    <w:rsid w:val="001119AD"/>
    <w:rsid w:val="00114D69"/>
    <w:rsid w:val="00116783"/>
    <w:rsid w:val="00122CBA"/>
    <w:rsid w:val="00124CB9"/>
    <w:rsid w:val="001278F5"/>
    <w:rsid w:val="00173B62"/>
    <w:rsid w:val="00176BE7"/>
    <w:rsid w:val="00181B56"/>
    <w:rsid w:val="00191BBA"/>
    <w:rsid w:val="00195AC0"/>
    <w:rsid w:val="00195B75"/>
    <w:rsid w:val="00196996"/>
    <w:rsid w:val="00197CEC"/>
    <w:rsid w:val="001A4F78"/>
    <w:rsid w:val="001D1059"/>
    <w:rsid w:val="001D2295"/>
    <w:rsid w:val="001D5163"/>
    <w:rsid w:val="001E2394"/>
    <w:rsid w:val="001E2C60"/>
    <w:rsid w:val="002034AF"/>
    <w:rsid w:val="0020706E"/>
    <w:rsid w:val="002114C6"/>
    <w:rsid w:val="00213687"/>
    <w:rsid w:val="002176E4"/>
    <w:rsid w:val="00232B85"/>
    <w:rsid w:val="00236B43"/>
    <w:rsid w:val="00245D24"/>
    <w:rsid w:val="0027204A"/>
    <w:rsid w:val="0028757A"/>
    <w:rsid w:val="00294C78"/>
    <w:rsid w:val="002B5FCB"/>
    <w:rsid w:val="002C40AF"/>
    <w:rsid w:val="002D4DE1"/>
    <w:rsid w:val="002E334A"/>
    <w:rsid w:val="002E52E6"/>
    <w:rsid w:val="00303993"/>
    <w:rsid w:val="00307201"/>
    <w:rsid w:val="0031256A"/>
    <w:rsid w:val="00313791"/>
    <w:rsid w:val="00335E81"/>
    <w:rsid w:val="0033761E"/>
    <w:rsid w:val="00357AD6"/>
    <w:rsid w:val="00362ABC"/>
    <w:rsid w:val="00365A72"/>
    <w:rsid w:val="003753BA"/>
    <w:rsid w:val="00383989"/>
    <w:rsid w:val="00396B1E"/>
    <w:rsid w:val="003A00A0"/>
    <w:rsid w:val="003C15FB"/>
    <w:rsid w:val="003C3929"/>
    <w:rsid w:val="003E2F20"/>
    <w:rsid w:val="003E6AA2"/>
    <w:rsid w:val="003F07BB"/>
    <w:rsid w:val="003F6A4D"/>
    <w:rsid w:val="00401046"/>
    <w:rsid w:val="00403343"/>
    <w:rsid w:val="00404330"/>
    <w:rsid w:val="00417C1C"/>
    <w:rsid w:val="00424C34"/>
    <w:rsid w:val="004521AE"/>
    <w:rsid w:val="00455919"/>
    <w:rsid w:val="00477005"/>
    <w:rsid w:val="00484FB3"/>
    <w:rsid w:val="004933E9"/>
    <w:rsid w:val="00495D09"/>
    <w:rsid w:val="004A622F"/>
    <w:rsid w:val="004B7072"/>
    <w:rsid w:val="004B7C56"/>
    <w:rsid w:val="004C23BC"/>
    <w:rsid w:val="004D2FF5"/>
    <w:rsid w:val="004E41F0"/>
    <w:rsid w:val="004E4F6A"/>
    <w:rsid w:val="004E5124"/>
    <w:rsid w:val="004F0A97"/>
    <w:rsid w:val="00506824"/>
    <w:rsid w:val="00521DC2"/>
    <w:rsid w:val="0052445F"/>
    <w:rsid w:val="0053327C"/>
    <w:rsid w:val="00536EEA"/>
    <w:rsid w:val="00564D2E"/>
    <w:rsid w:val="00567CB7"/>
    <w:rsid w:val="00571F5B"/>
    <w:rsid w:val="005738DC"/>
    <w:rsid w:val="005746F0"/>
    <w:rsid w:val="00597C35"/>
    <w:rsid w:val="005A6CB1"/>
    <w:rsid w:val="005A7A77"/>
    <w:rsid w:val="005B23F3"/>
    <w:rsid w:val="005B6FC5"/>
    <w:rsid w:val="005C255C"/>
    <w:rsid w:val="005F6B70"/>
    <w:rsid w:val="00601CD0"/>
    <w:rsid w:val="00613D54"/>
    <w:rsid w:val="00617B81"/>
    <w:rsid w:val="00625532"/>
    <w:rsid w:val="00636535"/>
    <w:rsid w:val="0065151E"/>
    <w:rsid w:val="00651B30"/>
    <w:rsid w:val="006749D5"/>
    <w:rsid w:val="00683A1C"/>
    <w:rsid w:val="006848C0"/>
    <w:rsid w:val="0068648B"/>
    <w:rsid w:val="006A0D79"/>
    <w:rsid w:val="006B0F8B"/>
    <w:rsid w:val="006B19D2"/>
    <w:rsid w:val="006B1D44"/>
    <w:rsid w:val="006C5A2F"/>
    <w:rsid w:val="006D031E"/>
    <w:rsid w:val="006D1DFD"/>
    <w:rsid w:val="006D56EE"/>
    <w:rsid w:val="006E2242"/>
    <w:rsid w:val="006E3860"/>
    <w:rsid w:val="006E5407"/>
    <w:rsid w:val="006E5E7C"/>
    <w:rsid w:val="006F2A80"/>
    <w:rsid w:val="0070383F"/>
    <w:rsid w:val="00722DF7"/>
    <w:rsid w:val="00744DEA"/>
    <w:rsid w:val="00747AE6"/>
    <w:rsid w:val="00753F44"/>
    <w:rsid w:val="007563B2"/>
    <w:rsid w:val="007A1836"/>
    <w:rsid w:val="007B061A"/>
    <w:rsid w:val="007B1A26"/>
    <w:rsid w:val="007C02BD"/>
    <w:rsid w:val="007C1031"/>
    <w:rsid w:val="007C2F74"/>
    <w:rsid w:val="007D1345"/>
    <w:rsid w:val="007D638A"/>
    <w:rsid w:val="007F0033"/>
    <w:rsid w:val="007F0AA8"/>
    <w:rsid w:val="0081334E"/>
    <w:rsid w:val="0082208C"/>
    <w:rsid w:val="00823337"/>
    <w:rsid w:val="008247AD"/>
    <w:rsid w:val="00826BED"/>
    <w:rsid w:val="0082787A"/>
    <w:rsid w:val="00842227"/>
    <w:rsid w:val="00847DDF"/>
    <w:rsid w:val="00852D89"/>
    <w:rsid w:val="00862B4F"/>
    <w:rsid w:val="00886212"/>
    <w:rsid w:val="00886D2E"/>
    <w:rsid w:val="008B04B2"/>
    <w:rsid w:val="008B198B"/>
    <w:rsid w:val="008B5BCC"/>
    <w:rsid w:val="008C4F16"/>
    <w:rsid w:val="008D6B51"/>
    <w:rsid w:val="008D7222"/>
    <w:rsid w:val="008E04CA"/>
    <w:rsid w:val="008E4750"/>
    <w:rsid w:val="008F0D1E"/>
    <w:rsid w:val="008F1515"/>
    <w:rsid w:val="00912D33"/>
    <w:rsid w:val="009137F8"/>
    <w:rsid w:val="00916791"/>
    <w:rsid w:val="009227E9"/>
    <w:rsid w:val="00922BA1"/>
    <w:rsid w:val="0092441E"/>
    <w:rsid w:val="00924705"/>
    <w:rsid w:val="00927B45"/>
    <w:rsid w:val="00932219"/>
    <w:rsid w:val="00933384"/>
    <w:rsid w:val="00934978"/>
    <w:rsid w:val="00955019"/>
    <w:rsid w:val="009659FD"/>
    <w:rsid w:val="0096776E"/>
    <w:rsid w:val="00974002"/>
    <w:rsid w:val="0099034A"/>
    <w:rsid w:val="0099431B"/>
    <w:rsid w:val="009B499A"/>
    <w:rsid w:val="009C504F"/>
    <w:rsid w:val="009D3658"/>
    <w:rsid w:val="009E1BFA"/>
    <w:rsid w:val="009E63A7"/>
    <w:rsid w:val="009E67D5"/>
    <w:rsid w:val="009F44FF"/>
    <w:rsid w:val="00A021C8"/>
    <w:rsid w:val="00A16605"/>
    <w:rsid w:val="00A21F94"/>
    <w:rsid w:val="00A233F4"/>
    <w:rsid w:val="00A3084B"/>
    <w:rsid w:val="00A356FC"/>
    <w:rsid w:val="00A525C2"/>
    <w:rsid w:val="00A57708"/>
    <w:rsid w:val="00A60FE2"/>
    <w:rsid w:val="00A62648"/>
    <w:rsid w:val="00A653D9"/>
    <w:rsid w:val="00A655C2"/>
    <w:rsid w:val="00A702B2"/>
    <w:rsid w:val="00A75ED9"/>
    <w:rsid w:val="00A846A0"/>
    <w:rsid w:val="00AA46C2"/>
    <w:rsid w:val="00AA49EF"/>
    <w:rsid w:val="00AA7C2A"/>
    <w:rsid w:val="00AB48EE"/>
    <w:rsid w:val="00AC0B40"/>
    <w:rsid w:val="00AD3E38"/>
    <w:rsid w:val="00AD4790"/>
    <w:rsid w:val="00AD5E4A"/>
    <w:rsid w:val="00AE10E3"/>
    <w:rsid w:val="00AE3520"/>
    <w:rsid w:val="00AF7677"/>
    <w:rsid w:val="00B05D85"/>
    <w:rsid w:val="00B06042"/>
    <w:rsid w:val="00B06F71"/>
    <w:rsid w:val="00B22D10"/>
    <w:rsid w:val="00B306E2"/>
    <w:rsid w:val="00B42477"/>
    <w:rsid w:val="00B44693"/>
    <w:rsid w:val="00B47DE9"/>
    <w:rsid w:val="00B64B4D"/>
    <w:rsid w:val="00B64C93"/>
    <w:rsid w:val="00B95111"/>
    <w:rsid w:val="00B97C5A"/>
    <w:rsid w:val="00BA49EF"/>
    <w:rsid w:val="00BA5065"/>
    <w:rsid w:val="00BA76F3"/>
    <w:rsid w:val="00BB3B8C"/>
    <w:rsid w:val="00BB4961"/>
    <w:rsid w:val="00BB5B42"/>
    <w:rsid w:val="00BC304D"/>
    <w:rsid w:val="00BC35F8"/>
    <w:rsid w:val="00BD1F9A"/>
    <w:rsid w:val="00BD2D06"/>
    <w:rsid w:val="00BD5980"/>
    <w:rsid w:val="00BE389D"/>
    <w:rsid w:val="00BF6757"/>
    <w:rsid w:val="00C1152E"/>
    <w:rsid w:val="00C2436E"/>
    <w:rsid w:val="00C61ED4"/>
    <w:rsid w:val="00C76D97"/>
    <w:rsid w:val="00C8061C"/>
    <w:rsid w:val="00C811D6"/>
    <w:rsid w:val="00C844E2"/>
    <w:rsid w:val="00C93E5D"/>
    <w:rsid w:val="00CA432F"/>
    <w:rsid w:val="00CB2ED4"/>
    <w:rsid w:val="00CB3C35"/>
    <w:rsid w:val="00CB50D0"/>
    <w:rsid w:val="00CC0727"/>
    <w:rsid w:val="00CC4255"/>
    <w:rsid w:val="00CE7969"/>
    <w:rsid w:val="00D1714F"/>
    <w:rsid w:val="00D23B41"/>
    <w:rsid w:val="00D3130B"/>
    <w:rsid w:val="00D37955"/>
    <w:rsid w:val="00D57546"/>
    <w:rsid w:val="00D70B49"/>
    <w:rsid w:val="00D92BB0"/>
    <w:rsid w:val="00DA29B9"/>
    <w:rsid w:val="00DA3923"/>
    <w:rsid w:val="00DB38F2"/>
    <w:rsid w:val="00DC2B89"/>
    <w:rsid w:val="00DD4733"/>
    <w:rsid w:val="00DF009D"/>
    <w:rsid w:val="00DF449C"/>
    <w:rsid w:val="00DF704D"/>
    <w:rsid w:val="00E00280"/>
    <w:rsid w:val="00E2639D"/>
    <w:rsid w:val="00E4170A"/>
    <w:rsid w:val="00E41A5C"/>
    <w:rsid w:val="00E533E9"/>
    <w:rsid w:val="00E5590E"/>
    <w:rsid w:val="00E56775"/>
    <w:rsid w:val="00E72283"/>
    <w:rsid w:val="00E811A5"/>
    <w:rsid w:val="00EB1D47"/>
    <w:rsid w:val="00EB23C7"/>
    <w:rsid w:val="00EB6028"/>
    <w:rsid w:val="00EB6FAC"/>
    <w:rsid w:val="00EC7880"/>
    <w:rsid w:val="00ED1D86"/>
    <w:rsid w:val="00ED35ED"/>
    <w:rsid w:val="00EE0CEC"/>
    <w:rsid w:val="00EF5EFC"/>
    <w:rsid w:val="00F11771"/>
    <w:rsid w:val="00F1687D"/>
    <w:rsid w:val="00F17BA2"/>
    <w:rsid w:val="00F20ABC"/>
    <w:rsid w:val="00F2369C"/>
    <w:rsid w:val="00F32D73"/>
    <w:rsid w:val="00F32F25"/>
    <w:rsid w:val="00F33EC2"/>
    <w:rsid w:val="00F402FB"/>
    <w:rsid w:val="00F92EE0"/>
    <w:rsid w:val="00F93B43"/>
    <w:rsid w:val="00FA2A3F"/>
    <w:rsid w:val="00FA6673"/>
    <w:rsid w:val="00FB59DC"/>
    <w:rsid w:val="00FB762C"/>
    <w:rsid w:val="00FC56C4"/>
    <w:rsid w:val="00FE70F4"/>
    <w:rsid w:val="00FF1F81"/>
    <w:rsid w:val="00FF560C"/>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14:docId w14:val="412A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ess@meyl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yle@klenkhoursch.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eyle.com/" TargetMode="External"/><Relationship Id="rId4" Type="http://schemas.microsoft.com/office/2007/relationships/stylesWithEffects" Target="stylesWithEffects.xml"/><Relationship Id="rId9" Type="http://schemas.openxmlformats.org/officeDocument/2006/relationships/hyperlink" Target="http://www.meyle.com/rally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0F2FA-B773-4CE1-B7AA-6DF6D9161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3041</Characters>
  <Application>Microsoft Office Word</Application>
  <DocSecurity>4</DocSecurity>
  <Lines>25</Lines>
  <Paragraphs>6</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3463</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Konrad Lange</cp:lastModifiedBy>
  <cp:revision>2</cp:revision>
  <cp:lastPrinted>2018-02-12T12:43:00Z</cp:lastPrinted>
  <dcterms:created xsi:type="dcterms:W3CDTF">2018-02-19T15:53:00Z</dcterms:created>
  <dcterms:modified xsi:type="dcterms:W3CDTF">2018-02-19T15:53:00Z</dcterms:modified>
</cp:coreProperties>
</file>