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70" w:rsidRDefault="00683B70" w:rsidP="00683B70">
      <w:pPr>
        <w:autoSpaceDE w:val="0"/>
        <w:autoSpaceDN w:val="0"/>
        <w:adjustRightInd w:val="0"/>
        <w:rPr>
          <w:rFonts w:ascii="Arial" w:hAnsi="Arial" w:cs="Arial"/>
          <w:b/>
          <w:bCs/>
          <w:sz w:val="28"/>
          <w:szCs w:val="28"/>
        </w:rPr>
      </w:pPr>
    </w:p>
    <w:p w:rsidR="00683B70" w:rsidRPr="00671320" w:rsidRDefault="00683B70" w:rsidP="00683B70">
      <w:pPr>
        <w:autoSpaceDE w:val="0"/>
        <w:autoSpaceDN w:val="0"/>
        <w:adjustRightInd w:val="0"/>
        <w:rPr>
          <w:rFonts w:ascii="Arial" w:hAnsi="Arial" w:cs="Arial"/>
          <w:b/>
          <w:bCs/>
          <w:sz w:val="28"/>
          <w:szCs w:val="28"/>
        </w:rPr>
      </w:pPr>
      <w:r w:rsidRPr="00671320">
        <w:rPr>
          <w:rFonts w:ascii="Arial" w:hAnsi="Arial" w:cs="Arial"/>
          <w:b/>
          <w:bCs/>
          <w:sz w:val="28"/>
          <w:szCs w:val="28"/>
        </w:rPr>
        <w:t>Optimizado para una dirección fiable y segura: MEYLE amplía más el surtido de articulaciones axiales MEYLE-HD</w:t>
      </w:r>
    </w:p>
    <w:p w:rsidR="00683B70" w:rsidRPr="00671320" w:rsidRDefault="00683B70" w:rsidP="00683B70">
      <w:pPr>
        <w:autoSpaceDE w:val="0"/>
        <w:autoSpaceDN w:val="0"/>
        <w:adjustRightInd w:val="0"/>
        <w:rPr>
          <w:rFonts w:ascii="Arial" w:hAnsi="Arial" w:cs="Arial"/>
          <w:b/>
          <w:bCs/>
          <w:sz w:val="28"/>
          <w:szCs w:val="28"/>
        </w:rPr>
      </w:pPr>
    </w:p>
    <w:p w:rsidR="00683B70" w:rsidRPr="00671320" w:rsidRDefault="00683B70" w:rsidP="00683B70">
      <w:pPr>
        <w:pStyle w:val="Listenabsatz"/>
        <w:numPr>
          <w:ilvl w:val="0"/>
          <w:numId w:val="4"/>
        </w:numPr>
        <w:autoSpaceDE w:val="0"/>
        <w:autoSpaceDN w:val="0"/>
        <w:adjustRightInd w:val="0"/>
        <w:spacing w:line="360" w:lineRule="auto"/>
        <w:jc w:val="both"/>
        <w:rPr>
          <w:rFonts w:ascii="Arial" w:hAnsi="Arial" w:cs="Arial"/>
          <w:b/>
          <w:bCs/>
          <w:lang w:val="es-ES"/>
        </w:rPr>
      </w:pPr>
      <w:r w:rsidRPr="00671320">
        <w:rPr>
          <w:rFonts w:ascii="Arial" w:hAnsi="Arial" w:cs="Arial"/>
          <w:b/>
          <w:bCs/>
          <w:lang w:val="es-ES"/>
        </w:rPr>
        <w:t>Fabricante hamburgués MEYLE ofrece 67 nuevas articulaciones axiales HD de calidad MEYLE-HD para furgonetas y turismos</w:t>
      </w:r>
    </w:p>
    <w:p w:rsidR="00683B70" w:rsidRPr="00671320" w:rsidRDefault="00683B70" w:rsidP="00683B70">
      <w:pPr>
        <w:pStyle w:val="Listenabsatz"/>
        <w:numPr>
          <w:ilvl w:val="0"/>
          <w:numId w:val="4"/>
        </w:numPr>
        <w:autoSpaceDE w:val="0"/>
        <w:autoSpaceDN w:val="0"/>
        <w:adjustRightInd w:val="0"/>
        <w:spacing w:line="360" w:lineRule="auto"/>
        <w:jc w:val="both"/>
        <w:rPr>
          <w:rFonts w:ascii="Arial" w:hAnsi="Arial" w:cs="Arial"/>
          <w:b/>
          <w:bCs/>
          <w:lang w:val="es-ES"/>
        </w:rPr>
      </w:pPr>
      <w:r w:rsidRPr="00671320">
        <w:rPr>
          <w:rFonts w:ascii="Arial" w:hAnsi="Arial" w:cs="Arial"/>
          <w:b/>
          <w:bCs/>
          <w:lang w:val="es-ES"/>
        </w:rPr>
        <w:t>Rótulas más grandes y el recubrimiento de zinc-níquel confieren una vida útil más larga</w:t>
      </w:r>
    </w:p>
    <w:p w:rsidR="00683B70" w:rsidRPr="00671320" w:rsidRDefault="00683B70" w:rsidP="00683B70">
      <w:pPr>
        <w:pStyle w:val="Listenabsatz"/>
        <w:numPr>
          <w:ilvl w:val="0"/>
          <w:numId w:val="4"/>
        </w:numPr>
        <w:autoSpaceDE w:val="0"/>
        <w:autoSpaceDN w:val="0"/>
        <w:adjustRightInd w:val="0"/>
        <w:spacing w:line="360" w:lineRule="auto"/>
        <w:jc w:val="both"/>
        <w:rPr>
          <w:rFonts w:ascii="Arial" w:hAnsi="Arial" w:cs="Arial"/>
          <w:b/>
          <w:bCs/>
          <w:lang w:val="es-ES"/>
        </w:rPr>
      </w:pPr>
      <w:r w:rsidRPr="00671320">
        <w:rPr>
          <w:rFonts w:ascii="Arial" w:hAnsi="Arial" w:cs="Arial"/>
          <w:b/>
          <w:bCs/>
          <w:lang w:val="es-ES"/>
        </w:rPr>
        <w:t>Para todos los productos MEYLE-HD, MEYLE otorga cuatro años de garantía sin limitar el kilometraje</w:t>
      </w:r>
    </w:p>
    <w:p w:rsidR="00683B70" w:rsidRPr="00671320" w:rsidRDefault="00683B70" w:rsidP="00683B70">
      <w:pPr>
        <w:autoSpaceDE w:val="0"/>
        <w:autoSpaceDN w:val="0"/>
        <w:adjustRightInd w:val="0"/>
        <w:spacing w:line="360" w:lineRule="auto"/>
        <w:jc w:val="both"/>
        <w:rPr>
          <w:rFonts w:ascii="Arial" w:hAnsi="Arial" w:cs="Arial"/>
          <w:b/>
          <w:bCs/>
        </w:rPr>
      </w:pPr>
    </w:p>
    <w:p w:rsidR="00683B70" w:rsidRPr="00671320" w:rsidRDefault="00683B70" w:rsidP="00683B70">
      <w:pPr>
        <w:autoSpaceDE w:val="0"/>
        <w:autoSpaceDN w:val="0"/>
        <w:adjustRightInd w:val="0"/>
        <w:spacing w:line="360" w:lineRule="auto"/>
        <w:jc w:val="both"/>
        <w:rPr>
          <w:rFonts w:ascii="Arial" w:hAnsi="Arial" w:cs="Arial"/>
          <w:b/>
          <w:bCs/>
        </w:rPr>
      </w:pPr>
      <w:r w:rsidRPr="00671320">
        <w:rPr>
          <w:rFonts w:ascii="Arial" w:hAnsi="Arial" w:cs="Arial"/>
          <w:b/>
          <w:bCs/>
          <w:u w:val="single"/>
        </w:rPr>
        <w:t>Hamburgo, 25 de julio de 2017.</w:t>
      </w:r>
      <w:r w:rsidRPr="00671320">
        <w:rPr>
          <w:rFonts w:ascii="Arial" w:hAnsi="Arial" w:cs="Arial"/>
          <w:b/>
          <w:bCs/>
        </w:rPr>
        <w:t xml:space="preserve"> Cargas pesadas y carreteras en malas condiciones pueden causar un desgaste prematuro de las articulaciones y, en consecuencia, originar una holgura de la dirección perceptible por el conductor. Para reducir la tasa de fallo de las articulaciones axiales, MEYLE, fabricante de repuestos de automóvil con sede en Hamburgo, amplía su surtido de articulaciones axiales MEYLE-HD, tecnológicamente optimizadas para turismos y furgonetas. El surtido general de articulaciones axiales MEYLE-HD cubre así un parqu</w:t>
      </w:r>
      <w:r w:rsidR="00CE488D">
        <w:rPr>
          <w:rFonts w:ascii="Arial" w:hAnsi="Arial" w:cs="Arial"/>
          <w:b/>
          <w:bCs/>
        </w:rPr>
        <w:t>e de vehículos de 74</w:t>
      </w:r>
      <w:r w:rsidRPr="00671320">
        <w:rPr>
          <w:rFonts w:ascii="Arial" w:hAnsi="Arial" w:cs="Arial"/>
          <w:b/>
          <w:bCs/>
        </w:rPr>
        <w:t xml:space="preserve"> millones de unidades en Europa. </w:t>
      </w:r>
      <w:r w:rsidRPr="00671320">
        <w:rPr>
          <w:rFonts w:ascii="Arial" w:hAnsi="Arial" w:cs="Arial"/>
          <w:b/>
          <w:bCs/>
        </w:rPr>
        <w:tab/>
      </w:r>
      <w:r w:rsidRPr="00671320">
        <w:rPr>
          <w:rFonts w:ascii="Arial" w:hAnsi="Arial" w:cs="Arial"/>
          <w:b/>
          <w:bCs/>
        </w:rPr>
        <w:br/>
      </w:r>
    </w:p>
    <w:p w:rsidR="00683B70" w:rsidRPr="00671320" w:rsidRDefault="00683B70" w:rsidP="00683B70">
      <w:pPr>
        <w:autoSpaceDE w:val="0"/>
        <w:autoSpaceDN w:val="0"/>
        <w:adjustRightInd w:val="0"/>
        <w:spacing w:line="360" w:lineRule="auto"/>
        <w:jc w:val="both"/>
        <w:rPr>
          <w:rFonts w:ascii="Arial" w:hAnsi="Arial" w:cs="Arial"/>
          <w:b/>
        </w:rPr>
      </w:pPr>
      <w:r w:rsidRPr="00671320">
        <w:rPr>
          <w:rFonts w:ascii="Arial" w:hAnsi="Arial" w:cs="Arial"/>
        </w:rPr>
        <w:t xml:space="preserve"> Los esfuerzos fuertes de tracción y de compresión en la dirección – por ejemplo, al sobrepasar baches, conducir sobre bordillos o girar el volante de la dirección estando el vehículo parado – ocasionan un desgaste prematuro de las articulaciones y una holgura muy grande en la articulación axial. Números importantes de deficiencias se registran en vehículos a partir de los tres años. Esto lo demuestran las evaluaciones periódicas en los informes de prueba de la Asociación de Empresas de Control Técnico (Verband der TÜV e.V.) en Alemania. Un grupo especial de riesgo representan las furgonetas, cuya dirección está expuesta a esfuerzos más elevados por una mayor carga. Una articulación axial desgastada tiene graves consecuencias, ya que no puede transferir el movimiento de la dirección, de forma constante y precisa, a las ruedas. Para el propietario de un automóvil, esto significa </w:t>
      </w:r>
      <w:r w:rsidRPr="00671320">
        <w:rPr>
          <w:rFonts w:ascii="Arial" w:hAnsi="Arial" w:cs="Arial"/>
        </w:rPr>
        <w:lastRenderedPageBreak/>
        <w:t>no sólo una holgura notable de dirección, sino también un desgaste desigual de los neumáticos, problemas en el siguiente examen técnico (TÜV) y un mayor riesgo de accidente.</w:t>
      </w:r>
    </w:p>
    <w:p w:rsidR="00683B70" w:rsidRPr="00671320" w:rsidRDefault="00683B70" w:rsidP="00683B70">
      <w:pPr>
        <w:autoSpaceDE w:val="0"/>
        <w:autoSpaceDN w:val="0"/>
        <w:adjustRightInd w:val="0"/>
        <w:spacing w:line="360" w:lineRule="auto"/>
        <w:jc w:val="both"/>
        <w:rPr>
          <w:rFonts w:ascii="Arial" w:hAnsi="Arial" w:cs="Arial"/>
        </w:rPr>
      </w:pPr>
    </w:p>
    <w:p w:rsidR="00683B70" w:rsidRPr="00671320" w:rsidRDefault="00683B70" w:rsidP="00683B70">
      <w:pPr>
        <w:autoSpaceDE w:val="0"/>
        <w:autoSpaceDN w:val="0"/>
        <w:adjustRightInd w:val="0"/>
        <w:spacing w:line="360" w:lineRule="auto"/>
        <w:jc w:val="both"/>
        <w:rPr>
          <w:rFonts w:ascii="Arial" w:hAnsi="Arial" w:cs="Arial"/>
          <w:b/>
          <w:bCs/>
        </w:rPr>
      </w:pPr>
      <w:r w:rsidRPr="00671320">
        <w:rPr>
          <w:rFonts w:ascii="Arial" w:hAnsi="Arial" w:cs="Arial"/>
          <w:b/>
          <w:bCs/>
        </w:rPr>
        <w:t>Articulaciones axiales MEYLE-HD - duraderas, fiables, cómodas</w:t>
      </w:r>
    </w:p>
    <w:p w:rsidR="00683B70" w:rsidRPr="00671320" w:rsidRDefault="00683B70" w:rsidP="00683B70">
      <w:pPr>
        <w:autoSpaceDE w:val="0"/>
        <w:autoSpaceDN w:val="0"/>
        <w:adjustRightInd w:val="0"/>
        <w:spacing w:line="360" w:lineRule="auto"/>
        <w:jc w:val="both"/>
        <w:rPr>
          <w:rFonts w:ascii="Arial" w:hAnsi="Arial" w:cs="Arial"/>
        </w:rPr>
      </w:pPr>
      <w:r w:rsidRPr="00671320">
        <w:rPr>
          <w:rFonts w:ascii="Arial" w:hAnsi="Arial" w:cs="Arial"/>
        </w:rPr>
        <w:t>„Para el desarrollo de las articulaciones axiales MEYLE-HD hemos analizado cuidadosamente las articulaciones axiales de los OEM y optimizado especialmente los factores críticos que dan lugar a un fallo prematuro”, dice Sven Nielsen, Director de Estrategia y Desarrollo de Productos en MEYLE. „Por eso, las rótulas de las articulaciones MEYLE-HD son significativamente mayores que las de las piezas OE, a fin de distribuir la fuerza que actúa sobre la rótula de una forma mejor en una superficie más grande, reducir la presión superficial y prolongar la vida útil. La rótula de la articulación axial MEYLE-HD es, así, según el modelo, hasta 5 mm mayor que la de la correspondiente pieza OE. „Al mismo tiempo, las pruebas con agua salina pulverizada demuestran la alta resistencia a la corrosión del recubrimiento de cinc-níquel utilizado. Un servicio adicional y comodidad para los talleres ofrecen, en la articulación axial MEYLE-HD, las superficies de aplicación de la llave, que permiten un fácil y rápido montaje sin necesidad de caras herramientas</w:t>
      </w:r>
      <w:r w:rsidRPr="00671320">
        <w:t xml:space="preserve"> </w:t>
      </w:r>
      <w:r w:rsidRPr="00671320">
        <w:rPr>
          <w:rFonts w:ascii="Arial" w:hAnsi="Arial" w:cs="Arial"/>
        </w:rPr>
        <w:t xml:space="preserve">especiales. </w:t>
      </w:r>
    </w:p>
    <w:p w:rsidR="00683B70" w:rsidRPr="00671320" w:rsidRDefault="00683B70" w:rsidP="00683B70">
      <w:pPr>
        <w:autoSpaceDE w:val="0"/>
        <w:autoSpaceDN w:val="0"/>
        <w:adjustRightInd w:val="0"/>
        <w:spacing w:line="360" w:lineRule="auto"/>
        <w:jc w:val="both"/>
        <w:rPr>
          <w:rFonts w:ascii="Arial" w:hAnsi="Arial" w:cs="Arial"/>
          <w:b/>
          <w:bCs/>
        </w:rPr>
      </w:pPr>
    </w:p>
    <w:p w:rsidR="00683B70" w:rsidRPr="00671320" w:rsidRDefault="00683B70" w:rsidP="00683B70">
      <w:pPr>
        <w:autoSpaceDE w:val="0"/>
        <w:autoSpaceDN w:val="0"/>
        <w:adjustRightInd w:val="0"/>
        <w:spacing w:line="360" w:lineRule="auto"/>
        <w:jc w:val="both"/>
        <w:rPr>
          <w:rFonts w:ascii="Arial" w:hAnsi="Arial" w:cs="Arial"/>
          <w:b/>
        </w:rPr>
      </w:pPr>
      <w:r w:rsidRPr="00671320">
        <w:rPr>
          <w:rFonts w:ascii="Arial" w:hAnsi="Arial" w:cs="Arial"/>
          <w:b/>
          <w:bCs/>
        </w:rPr>
        <w:t>MEYLE</w:t>
      </w:r>
      <w:r w:rsidRPr="00671320">
        <w:rPr>
          <w:rFonts w:ascii="Arial" w:hAnsi="Arial" w:cs="Arial"/>
          <w:b/>
        </w:rPr>
        <w:t xml:space="preserve">-HD </w:t>
      </w:r>
      <w:r w:rsidRPr="00671320">
        <w:rPr>
          <w:rFonts w:ascii="Arial,Bold" w:hAnsi="Arial,Bold" w:cs="Arial,Bold"/>
          <w:b/>
          <w:bCs/>
        </w:rPr>
        <w:t xml:space="preserve">– </w:t>
      </w:r>
      <w:r w:rsidRPr="00671320">
        <w:rPr>
          <w:rFonts w:ascii="Arial" w:hAnsi="Arial" w:cs="Arial"/>
          <w:b/>
        </w:rPr>
        <w:t xml:space="preserve">mejor que la pieza OE: </w:t>
      </w:r>
      <w:r w:rsidRPr="00671320">
        <w:rPr>
          <w:rFonts w:ascii="Arial" w:hAnsi="Arial" w:cs="Arial"/>
        </w:rPr>
        <w:t>„</w:t>
      </w:r>
      <w:r w:rsidRPr="00671320">
        <w:rPr>
          <w:rFonts w:ascii="Arial" w:hAnsi="Arial" w:cs="Arial"/>
          <w:b/>
          <w:bCs/>
        </w:rPr>
        <w:t>Re-Engineering”</w:t>
      </w:r>
      <w:r w:rsidRPr="00671320">
        <w:rPr>
          <w:rFonts w:ascii="Arial" w:hAnsi="Arial" w:cs="Arial"/>
          <w:b/>
        </w:rPr>
        <w:t xml:space="preserve"> de la más alta calidad</w:t>
      </w:r>
    </w:p>
    <w:p w:rsidR="00683B70" w:rsidRPr="00671320" w:rsidRDefault="00683B70" w:rsidP="00683B70">
      <w:pPr>
        <w:autoSpaceDE w:val="0"/>
        <w:autoSpaceDN w:val="0"/>
        <w:adjustRightInd w:val="0"/>
        <w:spacing w:line="360" w:lineRule="auto"/>
        <w:jc w:val="both"/>
        <w:rPr>
          <w:rFonts w:ascii="Arial" w:hAnsi="Arial" w:cs="Arial"/>
        </w:rPr>
      </w:pPr>
      <w:r w:rsidRPr="00671320">
        <w:rPr>
          <w:rFonts w:ascii="Arial" w:hAnsi="Arial" w:cs="Arial"/>
        </w:rPr>
        <w:t xml:space="preserve">Todas piezas MEYLE están diseñadas específicamente para el mercado de recambios. Para sus productos MEYLE-HD, MEYLE optimiza las piezas OE en un proceso de reingeniería de varias etapas. La base es el análisis preciso de los esfuerzos que dan lugar a un desgaste prematuro. En unos modelos de cálculo se simula el flujo de las fuerzas, comprobándose este en varias ocasiones durante el proceso de mejora. Se mejoran tecnológicamente los puntos débiles de las piezas OE, se da más robustez a los componentes y se los fabrica de un material de mejor calidad. MEYLE da para todos los productos MEYLE-HD una garantía de cuatro años sin limitación del kilometraje. La linea MEYLE-HD ya incluye cerca de 1.000 productos para turismos, furgonetas y vehículos industriales. Más información sobre de la línea de productos MEYLE-HD encuentra </w:t>
      </w:r>
      <w:proofErr w:type="spellStart"/>
      <w:r w:rsidRPr="00671320">
        <w:rPr>
          <w:rStyle w:val="Hyperlink"/>
          <w:rFonts w:ascii="Arial" w:hAnsi="Arial" w:cs="Arial"/>
        </w:rPr>
        <w:t>aquí</w:t>
      </w:r>
      <w:proofErr w:type="spellEnd"/>
      <w:r w:rsidRPr="00671320">
        <w:rPr>
          <w:rFonts w:ascii="Arial" w:hAnsi="Arial" w:cs="Arial"/>
        </w:rPr>
        <w:t>.</w:t>
      </w:r>
    </w:p>
    <w:p w:rsidR="00683B70" w:rsidRPr="00671320" w:rsidRDefault="00683B70" w:rsidP="00683B70">
      <w:pPr>
        <w:pStyle w:val="HTMLVorformatiert"/>
      </w:pPr>
    </w:p>
    <w:p w:rsidR="00683B70" w:rsidRPr="002F6F14" w:rsidRDefault="00683B70" w:rsidP="00683B70">
      <w:pPr>
        <w:autoSpaceDE w:val="0"/>
        <w:autoSpaceDN w:val="0"/>
        <w:adjustRightInd w:val="0"/>
        <w:spacing w:line="360" w:lineRule="auto"/>
        <w:jc w:val="both"/>
        <w:rPr>
          <w:rFonts w:ascii="Arial" w:hAnsi="Arial" w:cs="Arial"/>
          <w:sz w:val="20"/>
          <w:szCs w:val="20"/>
        </w:rPr>
      </w:pPr>
      <w:r w:rsidRPr="00671320">
        <w:rPr>
          <w:rFonts w:ascii="Arial" w:hAnsi="Arial" w:cs="Arial"/>
          <w:u w:val="single"/>
        </w:rPr>
        <w:t>Sugerencia para el taller:</w:t>
      </w:r>
      <w:r w:rsidRPr="00671320">
        <w:rPr>
          <w:rFonts w:ascii="Arial" w:hAnsi="Arial" w:cs="Arial"/>
        </w:rPr>
        <w:t xml:space="preserve"> Por regla general, después de sustituir las articulaciones axiales siempre debería efectuarse una alineación de las ruedas. </w:t>
      </w:r>
      <w:r w:rsidRPr="00671320">
        <w:rPr>
          <w:rFonts w:ascii="Arial" w:hAnsi="Arial" w:cs="Arial"/>
        </w:rPr>
        <w:tab/>
      </w:r>
      <w:r w:rsidRPr="00671320">
        <w:rPr>
          <w:rFonts w:ascii="Arial" w:hAnsi="Arial" w:cs="Arial"/>
        </w:rPr>
        <w:br/>
      </w:r>
    </w:p>
    <w:p w:rsidR="00E86592" w:rsidRPr="002F6F14" w:rsidRDefault="00E86592" w:rsidP="00E86592">
      <w:pPr>
        <w:spacing w:line="360" w:lineRule="auto"/>
        <w:jc w:val="both"/>
        <w:rPr>
          <w:rFonts w:ascii="Arial" w:eastAsia="Calibri" w:hAnsi="Arial" w:cs="Arial"/>
          <w:sz w:val="20"/>
          <w:szCs w:val="20"/>
        </w:rPr>
      </w:pPr>
      <w:r w:rsidRPr="002F6F14">
        <w:rPr>
          <w:rFonts w:ascii="Arial" w:eastAsia="Calibri" w:hAnsi="Arial" w:cs="Arial"/>
          <w:sz w:val="20"/>
          <w:szCs w:val="20"/>
        </w:rPr>
        <w:t xml:space="preserve">Puede descargar los textos y fotos de prensa de la página </w:t>
      </w:r>
      <w:r w:rsidR="00657B1A" w:rsidRPr="002F6F14">
        <w:rPr>
          <w:sz w:val="20"/>
          <w:szCs w:val="20"/>
        </w:rPr>
        <w:fldChar w:fldCharType="begin"/>
      </w:r>
      <w:r w:rsidR="00657B1A" w:rsidRPr="002F6F14">
        <w:rPr>
          <w:sz w:val="20"/>
          <w:szCs w:val="20"/>
        </w:rPr>
        <w:instrText xml:space="preserve"> HYPERLINK "http://www.meyle.com" </w:instrText>
      </w:r>
      <w:r w:rsidR="00657B1A" w:rsidRPr="002F6F14">
        <w:rPr>
          <w:sz w:val="20"/>
          <w:szCs w:val="20"/>
        </w:rPr>
        <w:fldChar w:fldCharType="separate"/>
      </w:r>
      <w:r w:rsidRPr="002F6F14">
        <w:rPr>
          <w:rFonts w:ascii="Arial" w:eastAsia="Calibri" w:hAnsi="Arial" w:cs="Arial"/>
          <w:color w:val="0000FF"/>
          <w:sz w:val="20"/>
          <w:szCs w:val="20"/>
          <w:u w:val="single"/>
        </w:rPr>
        <w:t>www.meyle.com</w:t>
      </w:r>
      <w:r w:rsidR="00657B1A" w:rsidRPr="002F6F14">
        <w:rPr>
          <w:rFonts w:ascii="Arial" w:eastAsia="Calibri" w:hAnsi="Arial" w:cs="Arial"/>
          <w:color w:val="0000FF"/>
          <w:sz w:val="20"/>
          <w:szCs w:val="20"/>
          <w:u w:val="single"/>
        </w:rPr>
        <w:fldChar w:fldCharType="end"/>
      </w:r>
      <w:r w:rsidRPr="002F6F14">
        <w:rPr>
          <w:rFonts w:ascii="Arial" w:eastAsia="Calibri" w:hAnsi="Arial" w:cs="Arial"/>
          <w:sz w:val="20"/>
          <w:szCs w:val="20"/>
        </w:rPr>
        <w:t xml:space="preserve"> o pedirnos como fichero.</w:t>
      </w:r>
    </w:p>
    <w:p w:rsidR="002F6F14" w:rsidRPr="002F6F14" w:rsidRDefault="002F6F14" w:rsidP="00E86592">
      <w:pPr>
        <w:spacing w:after="240"/>
        <w:jc w:val="both"/>
        <w:rPr>
          <w:rFonts w:ascii="Arial" w:eastAsia="Calibri" w:hAnsi="Arial" w:cs="Arial"/>
          <w:sz w:val="20"/>
          <w:szCs w:val="20"/>
          <w:lang w:val="en-US"/>
        </w:rPr>
      </w:pPr>
    </w:p>
    <w:p w:rsidR="00E86592" w:rsidRPr="002F6F14" w:rsidRDefault="00E86592" w:rsidP="00E86592">
      <w:pPr>
        <w:spacing w:after="240"/>
        <w:jc w:val="both"/>
        <w:rPr>
          <w:rFonts w:ascii="Arial" w:eastAsia="Calibri" w:hAnsi="Arial" w:cs="Arial"/>
          <w:sz w:val="20"/>
          <w:szCs w:val="20"/>
          <w:lang w:val="en-US"/>
        </w:rPr>
      </w:pPr>
      <w:proofErr w:type="spellStart"/>
      <w:r w:rsidRPr="002F6F14">
        <w:rPr>
          <w:rFonts w:ascii="Arial" w:eastAsia="Calibri" w:hAnsi="Arial" w:cs="Arial"/>
          <w:sz w:val="20"/>
          <w:szCs w:val="20"/>
          <w:lang w:val="en-US"/>
        </w:rPr>
        <w:t>Contacto</w:t>
      </w:r>
      <w:proofErr w:type="spellEnd"/>
      <w:r w:rsidRPr="002F6F14">
        <w:rPr>
          <w:rFonts w:ascii="Arial" w:eastAsia="Calibri" w:hAnsi="Arial" w:cs="Arial"/>
          <w:sz w:val="20"/>
          <w:szCs w:val="20"/>
          <w:lang w:val="en-US"/>
        </w:rPr>
        <w:t xml:space="preserve">: </w:t>
      </w:r>
    </w:p>
    <w:p w:rsidR="00270198" w:rsidRPr="002F6F14" w:rsidRDefault="00E86592" w:rsidP="00270198">
      <w:pPr>
        <w:numPr>
          <w:ilvl w:val="0"/>
          <w:numId w:val="2"/>
        </w:numPr>
        <w:contextualSpacing/>
        <w:jc w:val="both"/>
        <w:rPr>
          <w:rFonts w:ascii="Arial" w:hAnsi="Arial" w:cs="Arial"/>
          <w:sz w:val="20"/>
          <w:szCs w:val="20"/>
        </w:rPr>
      </w:pPr>
      <w:r w:rsidRPr="002F6F14">
        <w:rPr>
          <w:rFonts w:ascii="Arial" w:eastAsia="Calibri" w:hAnsi="Arial" w:cs="Arial"/>
          <w:sz w:val="20"/>
          <w:szCs w:val="20"/>
          <w:lang w:val="en-US"/>
        </w:rPr>
        <w:t xml:space="preserve">Klenk &amp; </w:t>
      </w:r>
      <w:proofErr w:type="spellStart"/>
      <w:r w:rsidRPr="002F6F14">
        <w:rPr>
          <w:rFonts w:ascii="Arial" w:eastAsia="Calibri" w:hAnsi="Arial" w:cs="Arial"/>
          <w:sz w:val="20"/>
          <w:szCs w:val="20"/>
          <w:lang w:val="en-US"/>
        </w:rPr>
        <w:t>Hoursch</w:t>
      </w:r>
      <w:proofErr w:type="spellEnd"/>
      <w:r w:rsidRPr="002F6F14">
        <w:rPr>
          <w:rFonts w:ascii="Arial" w:eastAsia="Calibri" w:hAnsi="Arial" w:cs="Arial"/>
          <w:sz w:val="20"/>
          <w:szCs w:val="20"/>
          <w:lang w:val="en-US"/>
        </w:rPr>
        <w:t xml:space="preserve"> AG, Inka Heitmann, </w:t>
      </w:r>
      <w:proofErr w:type="spellStart"/>
      <w:r w:rsidRPr="002F6F14">
        <w:rPr>
          <w:rFonts w:ascii="Arial" w:eastAsia="Calibri" w:hAnsi="Arial" w:cs="Arial"/>
          <w:sz w:val="20"/>
          <w:szCs w:val="20"/>
          <w:lang w:val="en-US"/>
        </w:rPr>
        <w:t>tel</w:t>
      </w:r>
      <w:proofErr w:type="spellEnd"/>
      <w:r w:rsidRPr="002F6F14">
        <w:rPr>
          <w:rFonts w:ascii="Arial" w:eastAsia="Calibri" w:hAnsi="Arial" w:cs="Arial"/>
          <w:sz w:val="20"/>
          <w:szCs w:val="20"/>
          <w:lang w:val="en-US"/>
        </w:rPr>
        <w:t xml:space="preserve">: +49 40 3020881-03, </w:t>
      </w:r>
      <w:proofErr w:type="spellStart"/>
      <w:r w:rsidRPr="002F6F14">
        <w:rPr>
          <w:rFonts w:ascii="Arial" w:eastAsia="Calibri" w:hAnsi="Arial" w:cs="Arial"/>
          <w:sz w:val="20"/>
          <w:szCs w:val="20"/>
          <w:lang w:val="en-US"/>
        </w:rPr>
        <w:t>correo</w:t>
      </w:r>
      <w:proofErr w:type="spellEnd"/>
      <w:r w:rsidRPr="002F6F14">
        <w:rPr>
          <w:rFonts w:ascii="Arial" w:eastAsia="Calibri" w:hAnsi="Arial" w:cs="Arial"/>
          <w:sz w:val="20"/>
          <w:szCs w:val="20"/>
          <w:lang w:val="en-US"/>
        </w:rPr>
        <w:t xml:space="preserve"> </w:t>
      </w:r>
      <w:proofErr w:type="spellStart"/>
      <w:r w:rsidRPr="002F6F14">
        <w:rPr>
          <w:rFonts w:ascii="Arial" w:eastAsia="Calibri" w:hAnsi="Arial" w:cs="Arial"/>
          <w:sz w:val="20"/>
          <w:szCs w:val="20"/>
          <w:lang w:val="en-US"/>
        </w:rPr>
        <w:t>electrónico</w:t>
      </w:r>
      <w:proofErr w:type="spellEnd"/>
      <w:r w:rsidRPr="002F6F14">
        <w:rPr>
          <w:rFonts w:ascii="Arial" w:eastAsia="Calibri" w:hAnsi="Arial" w:cs="Arial"/>
          <w:sz w:val="20"/>
          <w:szCs w:val="20"/>
          <w:lang w:val="en-US"/>
        </w:rPr>
        <w:t xml:space="preserve">: </w:t>
      </w:r>
      <w:hyperlink r:id="rId9" w:history="1">
        <w:r w:rsidRPr="002F6F14">
          <w:rPr>
            <w:rFonts w:ascii="Arial" w:eastAsia="Calibri" w:hAnsi="Arial" w:cs="Arial"/>
            <w:color w:val="0000FF"/>
            <w:sz w:val="20"/>
            <w:szCs w:val="20"/>
            <w:u w:val="single"/>
            <w:lang w:val="de-DE"/>
          </w:rPr>
          <w:t>meyle@klenkhoursch.de</w:t>
        </w:r>
      </w:hyperlink>
    </w:p>
    <w:p w:rsidR="00270198" w:rsidRPr="002F6F14" w:rsidRDefault="00270198" w:rsidP="00270198">
      <w:pPr>
        <w:numPr>
          <w:ilvl w:val="0"/>
          <w:numId w:val="2"/>
        </w:numPr>
        <w:contextualSpacing/>
        <w:jc w:val="both"/>
        <w:rPr>
          <w:rFonts w:ascii="Arial" w:hAnsi="Arial" w:cs="Arial"/>
          <w:sz w:val="20"/>
          <w:szCs w:val="20"/>
        </w:rPr>
      </w:pPr>
      <w:r w:rsidRPr="002F6F14">
        <w:rPr>
          <w:rFonts w:ascii="Arial" w:eastAsia="Calibri" w:hAnsi="Arial" w:cs="Arial"/>
          <w:sz w:val="20"/>
          <w:szCs w:val="20"/>
          <w:lang w:val="en-US"/>
        </w:rPr>
        <w:t xml:space="preserve">MEYLE AG, Eva Schilling, </w:t>
      </w:r>
      <w:proofErr w:type="spellStart"/>
      <w:r w:rsidRPr="002F6F14">
        <w:rPr>
          <w:rFonts w:ascii="Arial" w:eastAsia="Calibri" w:hAnsi="Arial" w:cs="Arial"/>
          <w:sz w:val="20"/>
          <w:szCs w:val="20"/>
          <w:lang w:val="en-US"/>
        </w:rPr>
        <w:t>tel</w:t>
      </w:r>
      <w:proofErr w:type="spellEnd"/>
      <w:r w:rsidRPr="002F6F14">
        <w:rPr>
          <w:rFonts w:ascii="Arial" w:eastAsia="Calibri" w:hAnsi="Arial" w:cs="Arial"/>
          <w:sz w:val="20"/>
          <w:szCs w:val="20"/>
          <w:lang w:val="en-US"/>
        </w:rPr>
        <w:t xml:space="preserve">: +49 40 67506-7425, </w:t>
      </w:r>
      <w:proofErr w:type="spellStart"/>
      <w:r w:rsidRPr="002F6F14">
        <w:rPr>
          <w:rFonts w:ascii="Arial" w:eastAsia="Calibri" w:hAnsi="Arial" w:cs="Arial"/>
          <w:sz w:val="20"/>
          <w:szCs w:val="20"/>
          <w:lang w:val="en-US"/>
        </w:rPr>
        <w:t>correo</w:t>
      </w:r>
      <w:proofErr w:type="spellEnd"/>
      <w:r w:rsidRPr="002F6F14">
        <w:rPr>
          <w:rFonts w:ascii="Arial" w:eastAsia="Calibri" w:hAnsi="Arial" w:cs="Arial"/>
          <w:sz w:val="20"/>
          <w:szCs w:val="20"/>
          <w:lang w:val="en-US"/>
        </w:rPr>
        <w:t xml:space="preserve"> </w:t>
      </w:r>
      <w:proofErr w:type="spellStart"/>
      <w:r w:rsidRPr="002F6F14">
        <w:rPr>
          <w:rFonts w:ascii="Arial" w:eastAsia="Calibri" w:hAnsi="Arial" w:cs="Arial"/>
          <w:sz w:val="20"/>
          <w:szCs w:val="20"/>
          <w:lang w:val="en-US"/>
        </w:rPr>
        <w:t>electrónico</w:t>
      </w:r>
      <w:proofErr w:type="spellEnd"/>
      <w:r w:rsidRPr="002F6F14">
        <w:rPr>
          <w:rFonts w:ascii="Arial" w:eastAsia="Calibri" w:hAnsi="Arial" w:cs="Arial"/>
          <w:sz w:val="20"/>
          <w:szCs w:val="20"/>
          <w:lang w:val="en-US"/>
        </w:rPr>
        <w:t xml:space="preserve">: </w:t>
      </w:r>
      <w:hyperlink r:id="rId10" w:history="1">
        <w:r w:rsidRPr="002F6F14">
          <w:rPr>
            <w:rStyle w:val="Hyperlink"/>
            <w:rFonts w:ascii="Arial" w:eastAsia="Calibri" w:hAnsi="Arial" w:cs="Arial"/>
            <w:sz w:val="20"/>
            <w:szCs w:val="20"/>
            <w:lang w:val="en-US" w:eastAsia="de-DE"/>
          </w:rPr>
          <w:t>eva.schilling@meyle.com</w:t>
        </w:r>
      </w:hyperlink>
    </w:p>
    <w:p w:rsidR="003C3E35" w:rsidRPr="002F6F14" w:rsidRDefault="003C3E35">
      <w:pPr>
        <w:rPr>
          <w:rFonts w:ascii="Arial" w:hAnsi="Arial" w:cs="Arial"/>
          <w:sz w:val="20"/>
          <w:szCs w:val="20"/>
          <w:lang w:val="en-US"/>
        </w:rPr>
      </w:pPr>
    </w:p>
    <w:p w:rsidR="003C3E35" w:rsidRPr="002F6F14" w:rsidRDefault="003C3E35" w:rsidP="003C3E35">
      <w:pPr>
        <w:spacing w:line="360" w:lineRule="auto"/>
        <w:jc w:val="both"/>
        <w:rPr>
          <w:rFonts w:ascii="Arial" w:hAnsi="Arial" w:cs="Arial"/>
          <w:b/>
          <w:sz w:val="20"/>
          <w:szCs w:val="20"/>
        </w:rPr>
      </w:pPr>
      <w:r w:rsidRPr="002F6F14">
        <w:rPr>
          <w:rFonts w:ascii="Arial" w:hAnsi="Arial" w:cs="Arial"/>
          <w:b/>
          <w:sz w:val="20"/>
          <w:szCs w:val="20"/>
        </w:rPr>
        <w:t>La empresa</w:t>
      </w:r>
    </w:p>
    <w:p w:rsidR="003C3E35" w:rsidRPr="002F6F14" w:rsidRDefault="003C3E35" w:rsidP="003C3E35">
      <w:pPr>
        <w:spacing w:after="240" w:line="360" w:lineRule="auto"/>
        <w:jc w:val="both"/>
        <w:rPr>
          <w:rStyle w:val="Fett"/>
          <w:rFonts w:ascii="Arial" w:hAnsi="Arial" w:cs="Arial"/>
          <w:b w:val="0"/>
          <w:sz w:val="20"/>
          <w:szCs w:val="20"/>
        </w:rPr>
      </w:pPr>
      <w:r w:rsidRPr="002F6F14">
        <w:rPr>
          <w:rFonts w:ascii="Arial" w:hAnsi="Arial" w:cs="Arial"/>
          <w:sz w:val="20"/>
          <w:szCs w:val="20"/>
        </w:rPr>
        <w:t xml:space="preserve">Con la marca MEYLE, MEYLE AG desarrolla, produce y comercializa repuestos de alta calidad para turismos, furgonetas y camiones, para el Mercado Libre de Recambios. La marca MEYLE abarca las tres líneas de productos MEYLE-ORIGINAL, </w:t>
      </w:r>
      <w:r w:rsidRPr="002F6F14">
        <w:rPr>
          <w:rStyle w:val="Fett"/>
          <w:rFonts w:ascii="Arial" w:hAnsi="Arial" w:cs="Arial"/>
          <w:b w:val="0"/>
          <w:sz w:val="20"/>
          <w:szCs w:val="20"/>
        </w:rPr>
        <w:t xml:space="preserve">MEYLE-HD y MEYLE-PD. </w:t>
      </w:r>
    </w:p>
    <w:p w:rsidR="003C3E35" w:rsidRPr="002F6F14" w:rsidRDefault="003C3E35" w:rsidP="003C3E35">
      <w:pPr>
        <w:spacing w:after="240" w:line="360" w:lineRule="auto"/>
        <w:jc w:val="both"/>
        <w:rPr>
          <w:rStyle w:val="Fett"/>
          <w:rFonts w:ascii="Arial" w:hAnsi="Arial" w:cs="Arial"/>
          <w:b w:val="0"/>
          <w:sz w:val="20"/>
          <w:szCs w:val="20"/>
        </w:rPr>
      </w:pPr>
      <w:r w:rsidRPr="002F6F14">
        <w:rPr>
          <w:rStyle w:val="Fett"/>
          <w:rFonts w:ascii="Arial" w:hAnsi="Arial" w:cs="Arial"/>
          <w:b w:val="0"/>
          <w:sz w:val="20"/>
          <w:szCs w:val="20"/>
        </w:rPr>
        <w:t>La gama íntegra, con la que el fabricante hamburgués cubre casi todas las exigencias corrientes, se compone de:</w:t>
      </w:r>
    </w:p>
    <w:p w:rsidR="003C3E35" w:rsidRPr="002F6F14" w:rsidRDefault="003C3E35" w:rsidP="003C3E35">
      <w:pPr>
        <w:pStyle w:val="KeinLeerraum"/>
        <w:numPr>
          <w:ilvl w:val="0"/>
          <w:numId w:val="1"/>
        </w:numPr>
        <w:spacing w:line="360" w:lineRule="auto"/>
        <w:jc w:val="both"/>
        <w:rPr>
          <w:rStyle w:val="Fett"/>
          <w:rFonts w:ascii="Arial" w:hAnsi="Arial" w:cs="Arial"/>
          <w:b w:val="0"/>
          <w:sz w:val="20"/>
          <w:szCs w:val="20"/>
          <w:lang w:val="es-ES"/>
        </w:rPr>
      </w:pPr>
      <w:r w:rsidRPr="002F6F14">
        <w:rPr>
          <w:rStyle w:val="Fett"/>
          <w:rFonts w:ascii="Arial" w:hAnsi="Arial" w:cs="Arial"/>
          <w:b w:val="0"/>
          <w:sz w:val="20"/>
          <w:szCs w:val="20"/>
          <w:lang w:val="es-ES"/>
        </w:rPr>
        <w:t xml:space="preserve">MEYLE-ORIGINAL: Encaja a la perfección como las piezas OEM. – Aprox. 20.000 artículos de alta calidad. </w:t>
      </w:r>
    </w:p>
    <w:p w:rsidR="003C3E35" w:rsidRPr="002F6F14" w:rsidRDefault="003C3E35" w:rsidP="003C3E35">
      <w:pPr>
        <w:pStyle w:val="KeinLeerraum"/>
        <w:numPr>
          <w:ilvl w:val="0"/>
          <w:numId w:val="1"/>
        </w:numPr>
        <w:spacing w:line="360" w:lineRule="auto"/>
        <w:jc w:val="both"/>
        <w:rPr>
          <w:rStyle w:val="Fett"/>
          <w:rFonts w:ascii="Arial" w:hAnsi="Arial" w:cs="Arial"/>
          <w:b w:val="0"/>
          <w:sz w:val="20"/>
          <w:szCs w:val="20"/>
          <w:lang w:val="es-ES"/>
        </w:rPr>
      </w:pPr>
      <w:r w:rsidRPr="002F6F14">
        <w:rPr>
          <w:rStyle w:val="Fett"/>
          <w:rFonts w:ascii="Arial" w:hAnsi="Arial" w:cs="Arial"/>
          <w:b w:val="0"/>
          <w:sz w:val="20"/>
          <w:szCs w:val="20"/>
          <w:lang w:val="es-ES"/>
        </w:rPr>
        <w:t xml:space="preserve">MEYLE-PD: Más ideas y mejor realización.. – En esta línea se encuentran aprox. </w:t>
      </w:r>
      <w:r w:rsidRPr="002F6F14">
        <w:rPr>
          <w:rFonts w:ascii="Arial" w:hAnsi="Arial" w:cs="Arial"/>
          <w:sz w:val="20"/>
          <w:szCs w:val="20"/>
          <w:lang w:val="es-ES"/>
        </w:rPr>
        <w:t>2.000 discos y pastillas de freno, mejorados tecnológicamente, con alta potencia de frenado y moderna tecnolog</w:t>
      </w:r>
      <w:bookmarkStart w:id="0" w:name="_GoBack"/>
      <w:bookmarkEnd w:id="0"/>
      <w:r w:rsidRPr="002F6F14">
        <w:rPr>
          <w:rFonts w:ascii="Arial" w:hAnsi="Arial" w:cs="Arial"/>
          <w:sz w:val="20"/>
          <w:szCs w:val="20"/>
          <w:lang w:val="es-ES"/>
        </w:rPr>
        <w:t>ía de recubrimiento.</w:t>
      </w:r>
    </w:p>
    <w:p w:rsidR="003C3E35" w:rsidRPr="002F6F14" w:rsidRDefault="003C3E35" w:rsidP="003C3E35">
      <w:pPr>
        <w:pStyle w:val="KeinLeerraum"/>
        <w:numPr>
          <w:ilvl w:val="0"/>
          <w:numId w:val="1"/>
        </w:numPr>
        <w:spacing w:line="360" w:lineRule="auto"/>
        <w:jc w:val="both"/>
        <w:rPr>
          <w:rStyle w:val="Fett"/>
          <w:rFonts w:ascii="Arial" w:hAnsi="Arial" w:cs="Arial"/>
          <w:b w:val="0"/>
          <w:sz w:val="20"/>
          <w:szCs w:val="20"/>
          <w:lang w:val="es-ES"/>
        </w:rPr>
      </w:pPr>
      <w:r w:rsidRPr="002F6F14">
        <w:rPr>
          <w:rStyle w:val="Fett"/>
          <w:rFonts w:ascii="Arial" w:hAnsi="Arial" w:cs="Arial"/>
          <w:b w:val="0"/>
          <w:sz w:val="20"/>
          <w:szCs w:val="20"/>
          <w:lang w:val="es-ES"/>
        </w:rPr>
        <w:t xml:space="preserve">MEYLE-HD: Mejor que las piezas OEM. – Los ingenieros de MEYLE han desarrollado ya aprox.1.000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3C3E35" w:rsidRPr="002F6F14" w:rsidRDefault="003C3E35" w:rsidP="003C3E35">
      <w:pPr>
        <w:pStyle w:val="KeinLeerraum"/>
        <w:spacing w:line="360" w:lineRule="auto"/>
        <w:rPr>
          <w:rStyle w:val="Fett"/>
          <w:rFonts w:ascii="Arial" w:hAnsi="Arial" w:cs="Arial"/>
          <w:b w:val="0"/>
          <w:sz w:val="20"/>
          <w:szCs w:val="20"/>
          <w:lang w:val="es-ES"/>
        </w:rPr>
      </w:pPr>
    </w:p>
    <w:p w:rsidR="003C3E35" w:rsidRPr="002F6F14" w:rsidRDefault="003C3E35" w:rsidP="003C3E35">
      <w:pPr>
        <w:spacing w:after="240" w:line="360" w:lineRule="auto"/>
        <w:jc w:val="both"/>
        <w:rPr>
          <w:rFonts w:ascii="Arial" w:hAnsi="Arial" w:cs="Arial"/>
          <w:sz w:val="20"/>
          <w:szCs w:val="20"/>
        </w:rPr>
      </w:pPr>
      <w:r w:rsidRPr="002F6F14">
        <w:rPr>
          <w:rFonts w:ascii="Arial" w:hAnsi="Arial" w:cs="Arial"/>
          <w:sz w:val="20"/>
          <w:szCs w:val="20"/>
        </w:rPr>
        <w:t xml:space="preserve">MEYLE AG tiene su sede en Hamburgo y desarrolla  actividades en 120 países. Además del modernísimo Centro de Logística en Hamburgo, la empresa tiene sociedades filiales y plantas de producción en todo el mundo. </w:t>
      </w:r>
    </w:p>
    <w:p w:rsidR="003C3E35" w:rsidRPr="002F6F14" w:rsidRDefault="003C3E35" w:rsidP="003C3E35">
      <w:pPr>
        <w:spacing w:after="240" w:line="360" w:lineRule="auto"/>
        <w:jc w:val="both"/>
        <w:rPr>
          <w:rFonts w:ascii="Arial" w:hAnsi="Arial" w:cs="Arial"/>
          <w:sz w:val="20"/>
          <w:szCs w:val="20"/>
        </w:rPr>
      </w:pPr>
    </w:p>
    <w:p w:rsidR="003C3E35" w:rsidRPr="002F6F14" w:rsidRDefault="003C3E35" w:rsidP="003C3E35">
      <w:pPr>
        <w:rPr>
          <w:rFonts w:ascii="Arial" w:hAnsi="Arial" w:cs="Arial"/>
          <w:sz w:val="20"/>
          <w:szCs w:val="20"/>
        </w:rPr>
      </w:pPr>
    </w:p>
    <w:p w:rsidR="003C3E35" w:rsidRPr="002F6F14" w:rsidRDefault="003C3E35">
      <w:pPr>
        <w:rPr>
          <w:rFonts w:ascii="Arial" w:hAnsi="Arial" w:cs="Arial"/>
          <w:sz w:val="20"/>
          <w:szCs w:val="20"/>
        </w:rPr>
      </w:pPr>
    </w:p>
    <w:sectPr w:rsidR="003C3E35" w:rsidRPr="002F6F14" w:rsidSect="004133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E1DBB"/>
    <w:multiLevelType w:val="hybridMultilevel"/>
    <w:tmpl w:val="2D72E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0A8342"/>
    <w:lvl w:ilvl="0" w:tplc="F5020400">
      <w:start w:val="1"/>
      <w:numFmt w:val="decimal"/>
      <w:lvlText w:val="%1."/>
      <w:lvlJc w:val="left"/>
      <w:pPr>
        <w:ind w:left="720" w:hanging="360"/>
      </w:pPr>
      <w:rPr>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55BF"/>
    <w:rsid w:val="00045580"/>
    <w:rsid w:val="000621B7"/>
    <w:rsid w:val="00185DE9"/>
    <w:rsid w:val="001A2D1B"/>
    <w:rsid w:val="00270198"/>
    <w:rsid w:val="002F3A91"/>
    <w:rsid w:val="002F6F14"/>
    <w:rsid w:val="003C3E35"/>
    <w:rsid w:val="003F69A7"/>
    <w:rsid w:val="0041337A"/>
    <w:rsid w:val="00460D9F"/>
    <w:rsid w:val="00574F45"/>
    <w:rsid w:val="005C69AA"/>
    <w:rsid w:val="00657B1A"/>
    <w:rsid w:val="00683B70"/>
    <w:rsid w:val="00A61ACA"/>
    <w:rsid w:val="00B0073F"/>
    <w:rsid w:val="00BA74DD"/>
    <w:rsid w:val="00CB7C07"/>
    <w:rsid w:val="00CE488D"/>
    <w:rsid w:val="00D600C6"/>
    <w:rsid w:val="00D621B4"/>
    <w:rsid w:val="00E86592"/>
    <w:rsid w:val="00EE598C"/>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rsid w:val="00683B70"/>
    <w:rPr>
      <w:color w:val="0000FF"/>
      <w:u w:val="single"/>
      <w:lang w:val="en-GB" w:eastAsia="en-GB"/>
    </w:rPr>
  </w:style>
  <w:style w:type="paragraph" w:styleId="Listenabsatz">
    <w:name w:val="List Paragraph"/>
    <w:basedOn w:val="Standard"/>
    <w:uiPriority w:val="34"/>
    <w:qFormat/>
    <w:rsid w:val="00683B70"/>
    <w:pPr>
      <w:ind w:left="708"/>
    </w:pPr>
    <w:rPr>
      <w:lang w:val="de-DE"/>
    </w:rPr>
  </w:style>
  <w:style w:type="paragraph" w:styleId="HTMLVorformatiert">
    <w:name w:val="HTML Preformatted"/>
    <w:basedOn w:val="Standard"/>
    <w:link w:val="HTMLVorformatiertZchn"/>
    <w:uiPriority w:val="99"/>
    <w:semiHidden/>
    <w:unhideWhenUsed/>
    <w:rsid w:val="0068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VorformatiertZchn">
    <w:name w:val="HTML Vorformatiert Zchn"/>
    <w:basedOn w:val="Absatz-Standardschriftart"/>
    <w:link w:val="HTMLVorformatiert"/>
    <w:uiPriority w:val="99"/>
    <w:semiHidden/>
    <w:rsid w:val="00683B70"/>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rsid w:val="00683B70"/>
    <w:rPr>
      <w:color w:val="0000FF"/>
      <w:u w:val="single"/>
      <w:lang w:val="en-GB" w:eastAsia="en-GB"/>
    </w:rPr>
  </w:style>
  <w:style w:type="paragraph" w:styleId="Listenabsatz">
    <w:name w:val="List Paragraph"/>
    <w:basedOn w:val="Standard"/>
    <w:uiPriority w:val="34"/>
    <w:qFormat/>
    <w:rsid w:val="00683B70"/>
    <w:pPr>
      <w:ind w:left="708"/>
    </w:pPr>
    <w:rPr>
      <w:lang w:val="de-DE"/>
    </w:rPr>
  </w:style>
  <w:style w:type="paragraph" w:styleId="HTMLVorformatiert">
    <w:name w:val="HTML Preformatted"/>
    <w:basedOn w:val="Standard"/>
    <w:link w:val="HTMLVorformatiertZchn"/>
    <w:uiPriority w:val="99"/>
    <w:semiHidden/>
    <w:unhideWhenUsed/>
    <w:rsid w:val="0068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VorformatiertZchn">
    <w:name w:val="HTML Vorformatiert Zchn"/>
    <w:basedOn w:val="Absatz-Standardschriftart"/>
    <w:link w:val="HTMLVorformatiert"/>
    <w:uiPriority w:val="99"/>
    <w:semiHidden/>
    <w:rsid w:val="00683B70"/>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va.schilling@meyle.com" TargetMode="External"/><Relationship Id="rId4" Type="http://schemas.microsoft.com/office/2007/relationships/stylesWithEffects" Target="stylesWithEffects.xml"/><Relationship Id="rId9" Type="http://schemas.openxmlformats.org/officeDocument/2006/relationships/hyperlink" Target="mailto:meyle@klenkhoursch.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A5B9F-CA5E-43A2-809A-8005801F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Konrad Lange</cp:lastModifiedBy>
  <cp:revision>6</cp:revision>
  <dcterms:created xsi:type="dcterms:W3CDTF">2017-07-21T12:27:00Z</dcterms:created>
  <dcterms:modified xsi:type="dcterms:W3CDTF">2017-07-24T14:13:00Z</dcterms:modified>
</cp:coreProperties>
</file>