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8832" w14:textId="269AF086" w:rsidR="00D52EBA" w:rsidRPr="008233E2" w:rsidRDefault="006F3349" w:rsidP="003F1DA8">
      <w:pPr>
        <w:pStyle w:val="berschrift1"/>
      </w:pPr>
      <w:r w:rsidRPr="008233E2">
        <w:t>Conceito de sucesso MEYLE</w:t>
      </w:r>
      <w:r w:rsidR="00BF39D7">
        <w:t xml:space="preserve"> </w:t>
      </w:r>
      <w:r w:rsidRPr="008233E2">
        <w:t xml:space="preserve">HD: </w:t>
      </w:r>
      <w:r w:rsidR="003A2988">
        <w:t xml:space="preserve">novas </w:t>
      </w:r>
      <w:r w:rsidRPr="008233E2">
        <w:t xml:space="preserve">soluções </w:t>
      </w:r>
      <w:r w:rsidR="003A2988">
        <w:t xml:space="preserve">para a oficina </w:t>
      </w:r>
      <w:r w:rsidRPr="008233E2">
        <w:t xml:space="preserve">e amigas do ambiente </w:t>
      </w:r>
      <w:r w:rsidR="003A2988">
        <w:t>em ano de aniversário especial</w:t>
      </w:r>
    </w:p>
    <w:p w14:paraId="1C6A01CD" w14:textId="5BCB4EB5" w:rsidR="00785426" w:rsidRPr="008233E2" w:rsidRDefault="003B4EEA" w:rsidP="00785426">
      <w:pPr>
        <w:pStyle w:val="Listenabsatz"/>
        <w:numPr>
          <w:ilvl w:val="0"/>
          <w:numId w:val="20"/>
        </w:numPr>
        <w:autoSpaceDE w:val="0"/>
        <w:autoSpaceDN w:val="0"/>
        <w:adjustRightInd w:val="0"/>
        <w:spacing w:after="240" w:line="360" w:lineRule="auto"/>
        <w:outlineLvl w:val="0"/>
        <w:rPr>
          <w:rFonts w:ascii="Arial" w:eastAsia="Times New Roman" w:hAnsi="Arial" w:cs="Arial"/>
          <w:sz w:val="28"/>
          <w:szCs w:val="32"/>
        </w:rPr>
      </w:pPr>
      <w:r w:rsidRPr="008233E2">
        <w:rPr>
          <w:rFonts w:ascii="Arial" w:hAnsi="Arial"/>
          <w:b/>
          <w:sz w:val="24"/>
        </w:rPr>
        <w:t xml:space="preserve">Durante os últimos 20 anos, o especialista em peças de substituição MEYLE tem dado continuamente provas da sua competência </w:t>
      </w:r>
      <w:r w:rsidR="003A2988">
        <w:rPr>
          <w:rFonts w:ascii="Arial" w:hAnsi="Arial"/>
          <w:b/>
          <w:sz w:val="24"/>
        </w:rPr>
        <w:t>como fabricante bem como</w:t>
      </w:r>
      <w:r w:rsidRPr="008233E2">
        <w:rPr>
          <w:rFonts w:ascii="Arial" w:hAnsi="Arial"/>
          <w:b/>
          <w:sz w:val="24"/>
        </w:rPr>
        <w:t xml:space="preserve"> das suas aptidões de engenharia</w:t>
      </w:r>
    </w:p>
    <w:p w14:paraId="64FB1050" w14:textId="55769EFA" w:rsidR="00785426" w:rsidRPr="008233E2" w:rsidRDefault="00785426" w:rsidP="00785426">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8233E2">
        <w:rPr>
          <w:rFonts w:ascii="Arial" w:hAnsi="Arial"/>
          <w:b/>
          <w:sz w:val="24"/>
        </w:rPr>
        <w:t xml:space="preserve">Impulso de sustentabilidade no Aftermarket independente: produção climaticamente neutra de peças de </w:t>
      </w:r>
      <w:r w:rsidR="003A2988">
        <w:rPr>
          <w:rFonts w:ascii="Arial" w:hAnsi="Arial"/>
          <w:b/>
          <w:sz w:val="24"/>
        </w:rPr>
        <w:t>chassis</w:t>
      </w:r>
      <w:r w:rsidRPr="008233E2">
        <w:rPr>
          <w:rFonts w:ascii="Arial" w:hAnsi="Arial"/>
          <w:b/>
          <w:sz w:val="24"/>
        </w:rPr>
        <w:t xml:space="preserve"> e direção HD a partir de 2022</w:t>
      </w:r>
    </w:p>
    <w:p w14:paraId="12C45D66" w14:textId="18D54F9F" w:rsidR="008C1499" w:rsidRPr="008233E2" w:rsidRDefault="00BE2D22" w:rsidP="005274FA">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8233E2">
        <w:rPr>
          <w:rFonts w:ascii="Arial" w:hAnsi="Arial"/>
          <w:b/>
          <w:sz w:val="24"/>
        </w:rPr>
        <w:t>Expansão do portfólio de soluções HD tecnicamente melhoradas para veículos elétricos e híbridos</w:t>
      </w:r>
    </w:p>
    <w:p w14:paraId="39FC67F3" w14:textId="65F5BD5C" w:rsidR="00377F1D" w:rsidRPr="008233E2" w:rsidRDefault="006C147D" w:rsidP="00377F1D">
      <w:pPr>
        <w:keepNext/>
        <w:spacing w:line="360" w:lineRule="auto"/>
        <w:jc w:val="both"/>
        <w:rPr>
          <w:rFonts w:ascii="Arial" w:eastAsia="Times New Roman" w:hAnsi="Arial" w:cs="Arial"/>
          <w:sz w:val="24"/>
          <w:szCs w:val="23"/>
        </w:rPr>
      </w:pPr>
      <w:bookmarkStart w:id="0" w:name="_Hlk103171249"/>
      <w:r w:rsidRPr="008233E2">
        <w:rPr>
          <w:rFonts w:ascii="Arial" w:hAnsi="Arial"/>
          <w:b/>
          <w:sz w:val="24"/>
          <w:u w:val="single"/>
        </w:rPr>
        <w:t>Hamburgo, 1</w:t>
      </w:r>
      <w:r w:rsidR="005A5C25">
        <w:rPr>
          <w:rFonts w:ascii="Arial" w:hAnsi="Arial"/>
          <w:b/>
          <w:sz w:val="24"/>
          <w:u w:val="single"/>
        </w:rPr>
        <w:t>6</w:t>
      </w:r>
      <w:r w:rsidRPr="008233E2">
        <w:rPr>
          <w:rFonts w:ascii="Arial" w:hAnsi="Arial"/>
          <w:b/>
          <w:sz w:val="24"/>
          <w:u w:val="single"/>
        </w:rPr>
        <w:t xml:space="preserve"> de junho de 2022.</w:t>
      </w:r>
      <w:r w:rsidRPr="008233E2">
        <w:rPr>
          <w:rFonts w:ascii="Arial" w:hAnsi="Arial"/>
          <w:b/>
          <w:sz w:val="24"/>
        </w:rPr>
        <w:t xml:space="preserve"> Em 2002, o especialista em peças de substituição apresentou a primeira peça MEYLE</w:t>
      </w:r>
      <w:r w:rsidR="00BF39D7">
        <w:rPr>
          <w:rFonts w:ascii="Arial" w:hAnsi="Arial"/>
          <w:b/>
          <w:sz w:val="24"/>
        </w:rPr>
        <w:t xml:space="preserve"> </w:t>
      </w:r>
      <w:r w:rsidRPr="008233E2">
        <w:rPr>
          <w:rFonts w:ascii="Arial" w:hAnsi="Arial"/>
          <w:b/>
          <w:sz w:val="24"/>
        </w:rPr>
        <w:t>HD tecnicamente otimizada. No ano em que celebra o seu 20.º aniversário, a empresa de Hamburgo orienta a sua linha de produtos HD rumo ao futuro: na Auto</w:t>
      </w:r>
      <w:r w:rsidR="003A2988">
        <w:rPr>
          <w:rFonts w:ascii="Arial" w:hAnsi="Arial"/>
          <w:b/>
          <w:sz w:val="24"/>
        </w:rPr>
        <w:t>mechanika</w:t>
      </w:r>
      <w:r w:rsidRPr="008233E2">
        <w:rPr>
          <w:rFonts w:ascii="Arial" w:hAnsi="Arial"/>
          <w:b/>
          <w:sz w:val="24"/>
        </w:rPr>
        <w:t xml:space="preserve"> em setembro, serão apresentadas inovações para veículos elétricos e híbridos.</w:t>
      </w:r>
      <w:r w:rsidR="003A2988">
        <w:rPr>
          <w:rFonts w:ascii="Arial" w:hAnsi="Arial"/>
          <w:b/>
          <w:sz w:val="24"/>
        </w:rPr>
        <w:t xml:space="preserve"> A</w:t>
      </w:r>
      <w:r w:rsidRPr="008233E2">
        <w:rPr>
          <w:rFonts w:ascii="Arial" w:hAnsi="Arial"/>
          <w:b/>
          <w:sz w:val="24"/>
        </w:rPr>
        <w:t xml:space="preserve"> MEYLE é a primeira empresa do Aftermarket independente a fabricar uma linha completa de produtos da área de chassis e direção de uma forma neutra para o clima. Uma campanha associada ao seu </w:t>
      </w:r>
      <w:r w:rsidR="003A2988" w:rsidRPr="003A2988">
        <w:rPr>
          <w:rFonts w:ascii="Arial" w:hAnsi="Arial"/>
          <w:b/>
          <w:sz w:val="24"/>
        </w:rPr>
        <w:t xml:space="preserve">vigésimo </w:t>
      </w:r>
      <w:r w:rsidR="003A2988">
        <w:rPr>
          <w:rFonts w:ascii="Arial" w:hAnsi="Arial"/>
          <w:b/>
          <w:sz w:val="24"/>
        </w:rPr>
        <w:t>aniversário</w:t>
      </w:r>
      <w:r w:rsidRPr="008233E2">
        <w:rPr>
          <w:rFonts w:ascii="Arial" w:hAnsi="Arial"/>
          <w:b/>
          <w:sz w:val="24"/>
        </w:rPr>
        <w:t xml:space="preserve">, focada na linha porta-estandarte da marca, evidencia a promessa, os princípios e a aptidão de engenharia por detrás do nome </w:t>
      </w:r>
      <w:r w:rsidR="009458BD">
        <w:rPr>
          <w:rFonts w:ascii="Arial" w:hAnsi="Arial"/>
          <w:b/>
          <w:sz w:val="24"/>
        </w:rPr>
        <w:t>MEYLE HD</w:t>
      </w:r>
      <w:r w:rsidRPr="008233E2">
        <w:rPr>
          <w:rFonts w:ascii="Arial" w:hAnsi="Arial"/>
          <w:b/>
          <w:sz w:val="24"/>
        </w:rPr>
        <w:t xml:space="preserve">: </w:t>
      </w:r>
      <w:hyperlink r:id="rId9" w:tgtFrame="_blank" w:tooltip="http://www.meyle.com/hd20" w:history="1">
        <w:r w:rsidRPr="008233E2">
          <w:rPr>
            <w:rStyle w:val="Hyperlink"/>
            <w:sz w:val="24"/>
          </w:rPr>
          <w:t>https://www.meyle.com/hd20</w:t>
        </w:r>
      </w:hyperlink>
      <w:r w:rsidRPr="008233E2">
        <w:rPr>
          <w:rFonts w:ascii="Arial" w:hAnsi="Arial"/>
          <w:sz w:val="24"/>
        </w:rPr>
        <w:t>.</w:t>
      </w:r>
    </w:p>
    <w:p w14:paraId="6C70C600" w14:textId="77777777" w:rsidR="00D95C94" w:rsidRPr="008233E2" w:rsidRDefault="00D95C94" w:rsidP="00E2314E">
      <w:pPr>
        <w:spacing w:line="360" w:lineRule="auto"/>
        <w:jc w:val="both"/>
        <w:rPr>
          <w:rFonts w:ascii="Arial" w:hAnsi="Arial" w:cs="Arial"/>
          <w:b/>
          <w:bCs/>
          <w:sz w:val="24"/>
          <w:szCs w:val="24"/>
        </w:rPr>
      </w:pPr>
    </w:p>
    <w:p w14:paraId="0C768A93" w14:textId="2019CCDF" w:rsidR="00DA5F3B" w:rsidRPr="008233E2" w:rsidRDefault="00EE0BF2" w:rsidP="00C07F10">
      <w:pPr>
        <w:spacing w:line="360" w:lineRule="auto"/>
        <w:jc w:val="both"/>
        <w:rPr>
          <w:rFonts w:ascii="Arial" w:eastAsia="Times New Roman" w:hAnsi="Arial" w:cs="Arial"/>
          <w:sz w:val="24"/>
          <w:szCs w:val="23"/>
        </w:rPr>
      </w:pPr>
      <w:r w:rsidRPr="008233E2">
        <w:rPr>
          <w:rFonts w:ascii="Arial" w:hAnsi="Arial"/>
          <w:sz w:val="24"/>
        </w:rPr>
        <w:t>Em 2002, a MEYL</w:t>
      </w:r>
      <w:r w:rsidR="003A2988">
        <w:rPr>
          <w:rFonts w:ascii="Arial" w:hAnsi="Arial"/>
          <w:sz w:val="24"/>
        </w:rPr>
        <w:t>E lançou a linha de produtos HD:</w:t>
      </w:r>
      <w:r w:rsidRPr="008233E2">
        <w:rPr>
          <w:rFonts w:ascii="Arial" w:hAnsi="Arial"/>
          <w:sz w:val="24"/>
        </w:rPr>
        <w:t xml:space="preserve"> uma linha em que os engenheiros da própria empresa melhoravam tecnicamente as peças de substituição originais </w:t>
      </w:r>
      <w:r w:rsidR="003A2988">
        <w:rPr>
          <w:rFonts w:ascii="Arial" w:hAnsi="Arial"/>
          <w:sz w:val="24"/>
        </w:rPr>
        <w:t>que careciam de aperfeiçoamento</w:t>
      </w:r>
      <w:r w:rsidRPr="008233E2">
        <w:rPr>
          <w:rFonts w:ascii="Arial" w:hAnsi="Arial"/>
          <w:sz w:val="24"/>
        </w:rPr>
        <w:t xml:space="preserve"> com o intuito de as tornar mais fiáveis, duradouras e sustentáveis. A MEYLE foi a primeira empresa no mercado a oferecer uma garantia de quatro anos (</w:t>
      </w:r>
      <w:hyperlink r:id="rId10" w:history="1">
        <w:r w:rsidR="007B62C1">
          <w:rPr>
            <w:rStyle w:val="Hyperlink"/>
            <w:rFonts w:ascii="Arial" w:hAnsi="Arial"/>
            <w:sz w:val="24"/>
          </w:rPr>
          <w:t>www.meyle.com/guarantee</w:t>
        </w:r>
      </w:hyperlink>
      <w:r w:rsidRPr="008233E2">
        <w:rPr>
          <w:rFonts w:ascii="Arial" w:hAnsi="Arial"/>
          <w:sz w:val="24"/>
        </w:rPr>
        <w:t xml:space="preserve">) e continua a fazê-lo </w:t>
      </w:r>
      <w:r w:rsidR="003A2988">
        <w:rPr>
          <w:rFonts w:ascii="Arial" w:hAnsi="Arial"/>
          <w:sz w:val="24"/>
        </w:rPr>
        <w:t xml:space="preserve">ainda </w:t>
      </w:r>
      <w:r w:rsidRPr="008233E2">
        <w:rPr>
          <w:rFonts w:ascii="Arial" w:hAnsi="Arial"/>
          <w:sz w:val="24"/>
        </w:rPr>
        <w:t xml:space="preserve">hoje – uma </w:t>
      </w:r>
      <w:r w:rsidR="003A2988">
        <w:rPr>
          <w:rFonts w:ascii="Arial" w:hAnsi="Arial"/>
          <w:sz w:val="24"/>
        </w:rPr>
        <w:t xml:space="preserve">verdadeira </w:t>
      </w:r>
      <w:r w:rsidRPr="008233E2">
        <w:rPr>
          <w:rFonts w:ascii="Arial" w:hAnsi="Arial"/>
          <w:sz w:val="24"/>
        </w:rPr>
        <w:t xml:space="preserve">revolução no Aftermarket independente. Desde então, os clientes e oficinas têm beneficiado de um portfólio HD em constante crescimento. As peças de </w:t>
      </w:r>
      <w:r w:rsidRPr="008233E2">
        <w:rPr>
          <w:rFonts w:ascii="Arial" w:hAnsi="Arial"/>
          <w:sz w:val="24"/>
        </w:rPr>
        <w:lastRenderedPageBreak/>
        <w:t xml:space="preserve">substituição tecnicamente melhoradas duram mais e poupam tempo </w:t>
      </w:r>
      <w:r w:rsidR="003A2988">
        <w:rPr>
          <w:rFonts w:ascii="Arial" w:hAnsi="Arial"/>
          <w:sz w:val="24"/>
        </w:rPr>
        <w:t xml:space="preserve">e dinheiro </w:t>
      </w:r>
      <w:r w:rsidRPr="008233E2">
        <w:rPr>
          <w:rFonts w:ascii="Arial" w:hAnsi="Arial"/>
          <w:sz w:val="24"/>
        </w:rPr>
        <w:t xml:space="preserve">à oficina e ao cliente final. </w:t>
      </w:r>
      <w:bookmarkEnd w:id="0"/>
      <w:r w:rsidRPr="008233E2">
        <w:rPr>
          <w:rFonts w:ascii="Arial" w:hAnsi="Arial"/>
          <w:sz w:val="24"/>
        </w:rPr>
        <w:t xml:space="preserve">Atualmente, constam do programa da MEYLE mais de 1650 peças de substituição em qualidade HD e todos os anos são acrescentadas novas </w:t>
      </w:r>
      <w:r w:rsidR="003A2988">
        <w:rPr>
          <w:rFonts w:ascii="Arial" w:hAnsi="Arial"/>
          <w:sz w:val="24"/>
        </w:rPr>
        <w:t>unidades</w:t>
      </w:r>
      <w:r w:rsidRPr="008233E2">
        <w:rPr>
          <w:rFonts w:ascii="Arial" w:hAnsi="Arial"/>
          <w:sz w:val="24"/>
        </w:rPr>
        <w:t xml:space="preserve">. Com a expansão estratégica de soluções HD para o mercado de veículos elétricos e híbridos e o anúncio da primeira linha de produtos climaticamente neutros no Aftermarket independente para a área de chassis e direção, a MEYLE começa a traçar, no ano do seu </w:t>
      </w:r>
      <w:r w:rsidR="003A2988">
        <w:rPr>
          <w:rFonts w:ascii="Arial" w:hAnsi="Arial"/>
          <w:sz w:val="24"/>
        </w:rPr>
        <w:t>vigésimo aniversário</w:t>
      </w:r>
      <w:r w:rsidRPr="008233E2">
        <w:rPr>
          <w:rFonts w:ascii="Arial" w:hAnsi="Arial"/>
          <w:sz w:val="24"/>
        </w:rPr>
        <w:t>, uma rota importante rumo ao futuro. Desta forma, a MEYLE é um dos primeiros fabricantes no Aftermarket independ</w:t>
      </w:r>
      <w:r w:rsidR="003A2988">
        <w:rPr>
          <w:rFonts w:ascii="Arial" w:hAnsi="Arial"/>
          <w:sz w:val="24"/>
        </w:rPr>
        <w:t xml:space="preserve">ente a chamar a atenção para as futuras exigências </w:t>
      </w:r>
      <w:r w:rsidRPr="008233E2">
        <w:rPr>
          <w:rFonts w:ascii="Arial" w:hAnsi="Arial"/>
          <w:sz w:val="24"/>
        </w:rPr>
        <w:t>dos clientes e do mercado em termos d</w:t>
      </w:r>
      <w:r w:rsidR="003A2988">
        <w:rPr>
          <w:rFonts w:ascii="Arial" w:hAnsi="Arial"/>
          <w:sz w:val="24"/>
        </w:rPr>
        <w:t>e sustentabilidade, enfatizando</w:t>
      </w:r>
      <w:r w:rsidRPr="008233E2">
        <w:rPr>
          <w:rFonts w:ascii="Arial" w:hAnsi="Arial"/>
          <w:sz w:val="24"/>
        </w:rPr>
        <w:t xml:space="preserve"> assim, a importância para a MEYLE de conciliar tecnologia e sustentabilidade. </w:t>
      </w:r>
    </w:p>
    <w:p w14:paraId="5FD866DE" w14:textId="77777777" w:rsidR="00DA5F3B" w:rsidRPr="008233E2" w:rsidRDefault="00DA5F3B" w:rsidP="00C07F10">
      <w:pPr>
        <w:spacing w:line="360" w:lineRule="auto"/>
        <w:jc w:val="both"/>
        <w:rPr>
          <w:rFonts w:ascii="Arial" w:eastAsia="Times New Roman" w:hAnsi="Arial" w:cs="Arial"/>
          <w:sz w:val="24"/>
          <w:szCs w:val="23"/>
          <w:lang w:eastAsia="en-GB"/>
        </w:rPr>
      </w:pPr>
    </w:p>
    <w:p w14:paraId="2FC14BD2" w14:textId="4C4D1A8B" w:rsidR="000A5B51" w:rsidRPr="008233E2" w:rsidRDefault="000E437B" w:rsidP="000E437B">
      <w:pPr>
        <w:spacing w:line="360" w:lineRule="auto"/>
        <w:jc w:val="both"/>
        <w:rPr>
          <w:rFonts w:ascii="Arial" w:eastAsia="Times New Roman" w:hAnsi="Arial" w:cs="Arial"/>
          <w:sz w:val="24"/>
          <w:szCs w:val="23"/>
        </w:rPr>
      </w:pPr>
      <w:r w:rsidRPr="008233E2">
        <w:rPr>
          <w:rFonts w:ascii="Arial" w:hAnsi="Arial"/>
          <w:b/>
          <w:sz w:val="24"/>
        </w:rPr>
        <w:t>Fazer melhor é uma questão de princípio: o princípio MEYLE</w:t>
      </w:r>
      <w:r w:rsidR="00BF39D7">
        <w:rPr>
          <w:rFonts w:ascii="Arial" w:hAnsi="Arial"/>
          <w:b/>
          <w:sz w:val="24"/>
        </w:rPr>
        <w:t xml:space="preserve"> </w:t>
      </w:r>
      <w:r w:rsidRPr="008233E2">
        <w:rPr>
          <w:rFonts w:ascii="Arial" w:hAnsi="Arial"/>
          <w:b/>
          <w:sz w:val="24"/>
        </w:rPr>
        <w:t>HD.</w:t>
      </w:r>
      <w:r w:rsidRPr="008233E2">
        <w:rPr>
          <w:rFonts w:ascii="Arial" w:hAnsi="Arial"/>
          <w:b/>
          <w:sz w:val="24"/>
        </w:rPr>
        <w:tab/>
      </w:r>
      <w:r w:rsidRPr="008233E2">
        <w:rPr>
          <w:rFonts w:ascii="Arial" w:hAnsi="Arial"/>
          <w:b/>
          <w:sz w:val="24"/>
        </w:rPr>
        <w:br/>
      </w:r>
      <w:r w:rsidRPr="008233E2">
        <w:rPr>
          <w:rFonts w:ascii="Arial" w:hAnsi="Arial"/>
          <w:sz w:val="24"/>
        </w:rPr>
        <w:t>"Somos apaixonados por tecnologia e conseguimos identificar qualquer ponto fraco, por mais pequeno que seja", explica Stefan Bachmann, diretor do departamento Chassis/Direção, em relação à postura por detrás do conceito HD. O que mais o entusiasma no seu trabalho é a paixão pela tecnologia e pela perfeição, resume Bachmann: "Desmantelar, analisar, otimizar tecnicamente, testar e depois partir para a produção. O nosso princípio MEYLE</w:t>
      </w:r>
      <w:r w:rsidR="00BF39D7">
        <w:rPr>
          <w:rFonts w:ascii="Arial" w:hAnsi="Arial"/>
          <w:sz w:val="24"/>
        </w:rPr>
        <w:t xml:space="preserve"> </w:t>
      </w:r>
      <w:r w:rsidRPr="008233E2">
        <w:rPr>
          <w:rFonts w:ascii="Arial" w:hAnsi="Arial"/>
          <w:sz w:val="24"/>
        </w:rPr>
        <w:t>HD multiníveis resulta sempre numa nova peça MEYLE</w:t>
      </w:r>
      <w:r w:rsidR="00BF39D7">
        <w:rPr>
          <w:rFonts w:ascii="Arial" w:hAnsi="Arial"/>
          <w:sz w:val="24"/>
        </w:rPr>
        <w:t xml:space="preserve"> </w:t>
      </w:r>
      <w:r w:rsidRPr="008233E2">
        <w:rPr>
          <w:rFonts w:ascii="Arial" w:hAnsi="Arial"/>
          <w:sz w:val="24"/>
        </w:rPr>
        <w:t>HD. Está-nos no sangue: fazer tudo melhor do que os outros. Por uma questão de princípio."</w:t>
      </w:r>
    </w:p>
    <w:p w14:paraId="4CAAB7AA" w14:textId="77777777" w:rsidR="00BE2D22" w:rsidRPr="008233E2" w:rsidRDefault="00BE2D22" w:rsidP="000E437B">
      <w:pPr>
        <w:spacing w:line="360" w:lineRule="auto"/>
        <w:jc w:val="both"/>
        <w:rPr>
          <w:rFonts w:ascii="Arial" w:eastAsia="Times New Roman" w:hAnsi="Arial" w:cs="Arial"/>
          <w:sz w:val="24"/>
          <w:szCs w:val="23"/>
          <w:lang w:eastAsia="en-GB"/>
        </w:rPr>
      </w:pPr>
    </w:p>
    <w:p w14:paraId="4A47B101" w14:textId="33101BF5" w:rsidR="000E437B" w:rsidRPr="008233E2" w:rsidRDefault="0015000A" w:rsidP="00693CF8">
      <w:pPr>
        <w:spacing w:line="360" w:lineRule="auto"/>
        <w:jc w:val="both"/>
        <w:rPr>
          <w:rFonts w:ascii="Arial" w:eastAsia="Times New Roman" w:hAnsi="Arial" w:cs="Arial"/>
          <w:b/>
          <w:sz w:val="24"/>
          <w:szCs w:val="23"/>
        </w:rPr>
      </w:pPr>
      <w:r w:rsidRPr="008233E2">
        <w:rPr>
          <w:rFonts w:ascii="Arial" w:hAnsi="Arial"/>
          <w:sz w:val="24"/>
        </w:rPr>
        <w:t>Para os engenheiros, no epicentro de um processo de otimização complexo está o primeiro protótipo, ao qual se chega após a identificação de um ponto fraco, investigação longa das causas, aturado trabalho de desenvolvimento e inúmeros testes. Contudo, a produção em série – que o fabricante sediado em Hamburgo realiza, em larga medida, nas suas próprias instalações – e o lançamento não marcam o final deste processo. É sempre o desafio que se segue que continua a motivar e a inspirar os engenheiros. Mais informações interessantes, entrevistas e filmes sobre o princípio MEYLE</w:t>
      </w:r>
      <w:r w:rsidR="00BF39D7">
        <w:rPr>
          <w:rFonts w:ascii="Arial" w:hAnsi="Arial"/>
          <w:sz w:val="24"/>
        </w:rPr>
        <w:t xml:space="preserve"> </w:t>
      </w:r>
      <w:r w:rsidRPr="008233E2">
        <w:rPr>
          <w:rFonts w:ascii="Arial" w:hAnsi="Arial"/>
          <w:sz w:val="24"/>
        </w:rPr>
        <w:t xml:space="preserve">HD e a campanha associada ao seu </w:t>
      </w:r>
      <w:r w:rsidR="003A2988">
        <w:rPr>
          <w:rFonts w:ascii="Arial" w:hAnsi="Arial"/>
          <w:sz w:val="24"/>
        </w:rPr>
        <w:t>vigésimo aniversário</w:t>
      </w:r>
      <w:r w:rsidRPr="008233E2">
        <w:rPr>
          <w:rFonts w:ascii="Arial" w:hAnsi="Arial"/>
          <w:sz w:val="24"/>
        </w:rPr>
        <w:t xml:space="preserve"> poderão </w:t>
      </w:r>
      <w:r w:rsidRPr="008233E2">
        <w:rPr>
          <w:rFonts w:ascii="Arial" w:hAnsi="Arial"/>
          <w:sz w:val="24"/>
        </w:rPr>
        <w:lastRenderedPageBreak/>
        <w:t>ser encont</w:t>
      </w:r>
      <w:r w:rsidR="003A2988">
        <w:rPr>
          <w:rFonts w:ascii="Arial" w:hAnsi="Arial"/>
          <w:sz w:val="24"/>
        </w:rPr>
        <w:t xml:space="preserve">rados ao longo de todo o ano </w:t>
      </w:r>
      <w:r w:rsidRPr="008233E2">
        <w:rPr>
          <w:rFonts w:ascii="Arial" w:hAnsi="Arial"/>
          <w:sz w:val="24"/>
        </w:rPr>
        <w:t>com a hashtag #HD20YRS nas plataformas </w:t>
      </w:r>
      <w:hyperlink r:id="rId11" w:history="1">
        <w:r w:rsidRPr="008233E2">
          <w:rPr>
            <w:rStyle w:val="Hyperlink"/>
            <w:rFonts w:ascii="Arial" w:hAnsi="Arial"/>
            <w:sz w:val="24"/>
          </w:rPr>
          <w:t>Instagram</w:t>
        </w:r>
      </w:hyperlink>
      <w:r w:rsidRPr="008233E2">
        <w:rPr>
          <w:rFonts w:ascii="Arial" w:hAnsi="Arial"/>
          <w:sz w:val="24"/>
        </w:rPr>
        <w:t xml:space="preserve">, </w:t>
      </w:r>
      <w:hyperlink r:id="rId12" w:history="1">
        <w:r w:rsidRPr="008233E2">
          <w:rPr>
            <w:rStyle w:val="Hyperlink"/>
            <w:rFonts w:ascii="Arial" w:hAnsi="Arial"/>
            <w:sz w:val="24"/>
          </w:rPr>
          <w:t>Facebook</w:t>
        </w:r>
      </w:hyperlink>
      <w:r w:rsidRPr="008233E2">
        <w:rPr>
          <w:rFonts w:ascii="Arial" w:hAnsi="Arial"/>
          <w:sz w:val="24"/>
        </w:rPr>
        <w:t>, </w:t>
      </w:r>
      <w:hyperlink r:id="rId13" w:history="1">
        <w:r w:rsidRPr="008233E2">
          <w:rPr>
            <w:rStyle w:val="Hyperlink"/>
            <w:rFonts w:ascii="Arial" w:hAnsi="Arial"/>
            <w:sz w:val="24"/>
          </w:rPr>
          <w:t>LinkedIn</w:t>
        </w:r>
      </w:hyperlink>
      <w:r w:rsidRPr="008233E2">
        <w:rPr>
          <w:rFonts w:ascii="Arial" w:hAnsi="Arial"/>
          <w:sz w:val="24"/>
        </w:rPr>
        <w:t xml:space="preserve"> e noutros canais.</w:t>
      </w:r>
    </w:p>
    <w:p w14:paraId="5934162B" w14:textId="77777777" w:rsidR="00B61967" w:rsidRPr="008233E2" w:rsidRDefault="00B61967" w:rsidP="000A5B51">
      <w:pPr>
        <w:keepNext/>
        <w:spacing w:line="360" w:lineRule="auto"/>
        <w:jc w:val="both"/>
        <w:rPr>
          <w:rFonts w:ascii="Arial" w:eastAsia="Times New Roman" w:hAnsi="Arial" w:cs="Arial"/>
          <w:sz w:val="24"/>
          <w:szCs w:val="23"/>
          <w:lang w:eastAsia="en-GB"/>
        </w:rPr>
      </w:pPr>
    </w:p>
    <w:p w14:paraId="5243EB51" w14:textId="73DB8469" w:rsidR="007015E2" w:rsidRPr="008233E2" w:rsidRDefault="00B61967" w:rsidP="00C304A7">
      <w:pPr>
        <w:keepNext/>
        <w:spacing w:line="360" w:lineRule="auto"/>
        <w:jc w:val="both"/>
      </w:pPr>
      <w:r w:rsidRPr="008233E2">
        <w:rPr>
          <w:rFonts w:ascii="Arial" w:hAnsi="Arial"/>
          <w:b/>
          <w:sz w:val="24"/>
        </w:rPr>
        <w:t>Espírito pioneiro no ADN da MEYLE</w:t>
      </w:r>
      <w:r w:rsidRPr="008233E2">
        <w:rPr>
          <w:rFonts w:ascii="Arial" w:hAnsi="Arial"/>
          <w:b/>
          <w:sz w:val="24"/>
        </w:rPr>
        <w:tab/>
      </w:r>
      <w:r w:rsidRPr="008233E2">
        <w:rPr>
          <w:rFonts w:ascii="Arial" w:hAnsi="Arial"/>
          <w:b/>
          <w:sz w:val="24"/>
        </w:rPr>
        <w:br/>
      </w:r>
      <w:r w:rsidR="003A2988">
        <w:rPr>
          <w:rFonts w:ascii="Arial" w:hAnsi="Arial"/>
          <w:sz w:val="24"/>
        </w:rPr>
        <w:t>"Com as nossas inovações e campanha</w:t>
      </w:r>
      <w:r w:rsidRPr="008233E2">
        <w:rPr>
          <w:rFonts w:ascii="Arial" w:hAnsi="Arial"/>
          <w:sz w:val="24"/>
        </w:rPr>
        <w:t xml:space="preserve"> estamos a dar ainda mais visibilidade à linha MEYLE</w:t>
      </w:r>
      <w:r w:rsidR="00BF39D7">
        <w:rPr>
          <w:rFonts w:ascii="Arial" w:hAnsi="Arial"/>
          <w:sz w:val="24"/>
        </w:rPr>
        <w:t xml:space="preserve"> </w:t>
      </w:r>
      <w:r w:rsidRPr="008233E2">
        <w:rPr>
          <w:rFonts w:ascii="Arial" w:hAnsi="Arial"/>
          <w:sz w:val="24"/>
        </w:rPr>
        <w:t>HD no mercado. A linha de produtos muito bem consolidada representa o que sempre caracterizou a nossa empresa: espírito pioneiro, pensamento inovador e a ambição de desenvolver sempre o melhor produto para os nossos clientes e oficinas. "A busca pelo melhor está no nosso ADN, tal como está também o conceito da sustentabilidade", realça o Dr. Karl J. Gaertner, presidente do Conselho de Administração da MEYLE AG. A MEYLE acompanha e apoia os clientes e oficinas como um parceiro forte e antecipa as soluções do futuro, para continuar a ser um dos líderes de mercado na área das peças de substituição de chassis e direção para automóveis.</w:t>
      </w:r>
      <w:r w:rsidRPr="008233E2">
        <w:t xml:space="preserve"> </w:t>
      </w:r>
    </w:p>
    <w:p w14:paraId="6CCB52F1" w14:textId="77777777" w:rsidR="00C27ADF" w:rsidRPr="008233E2" w:rsidRDefault="00C27ADF" w:rsidP="00C304A7">
      <w:pPr>
        <w:keepNext/>
        <w:spacing w:line="360" w:lineRule="auto"/>
        <w:jc w:val="both"/>
        <w:rPr>
          <w:rFonts w:ascii="Arial" w:eastAsia="Times New Roman" w:hAnsi="Arial" w:cs="Arial"/>
          <w:sz w:val="24"/>
          <w:szCs w:val="23"/>
          <w:lang w:eastAsia="en-GB"/>
        </w:rPr>
      </w:pPr>
    </w:p>
    <w:p w14:paraId="3D390E83" w14:textId="5E991C7B" w:rsidR="00C27ADF" w:rsidRPr="008233E2" w:rsidRDefault="00C27ADF" w:rsidP="00C27ADF">
      <w:pPr>
        <w:spacing w:line="360" w:lineRule="auto"/>
        <w:jc w:val="both"/>
        <w:rPr>
          <w:rFonts w:ascii="Arial" w:eastAsia="Times New Roman" w:hAnsi="Arial" w:cs="Arial"/>
          <w:sz w:val="24"/>
          <w:szCs w:val="23"/>
        </w:rPr>
      </w:pPr>
      <w:r w:rsidRPr="008233E2">
        <w:rPr>
          <w:rFonts w:ascii="Arial" w:hAnsi="Arial"/>
          <w:sz w:val="24"/>
        </w:rPr>
        <w:t xml:space="preserve">Poderá descarregar uma apresentação do princípio HD </w:t>
      </w:r>
      <w:hyperlink r:id="rId14" w:history="1">
        <w:r w:rsidRPr="008233E2">
          <w:rPr>
            <w:rStyle w:val="Hyperlink"/>
            <w:rFonts w:ascii="Arial" w:hAnsi="Arial"/>
            <w:sz w:val="24"/>
          </w:rPr>
          <w:t>aqui</w:t>
        </w:r>
      </w:hyperlink>
      <w:r w:rsidRPr="008233E2">
        <w:rPr>
          <w:rFonts w:ascii="Arial" w:hAnsi="Arial"/>
          <w:sz w:val="24"/>
        </w:rPr>
        <w:t xml:space="preserve"> e o logótipo da campanha #HD20YRS </w:t>
      </w:r>
      <w:hyperlink r:id="rId15" w:history="1">
        <w:r w:rsidRPr="008233E2">
          <w:rPr>
            <w:rStyle w:val="Hyperlink"/>
            <w:rFonts w:ascii="Arial" w:hAnsi="Arial"/>
            <w:sz w:val="24"/>
          </w:rPr>
          <w:t>aqui</w:t>
        </w:r>
      </w:hyperlink>
      <w:r w:rsidRPr="008233E2">
        <w:rPr>
          <w:rFonts w:ascii="Arial" w:hAnsi="Arial"/>
          <w:sz w:val="24"/>
        </w:rPr>
        <w:t xml:space="preserve">. </w:t>
      </w:r>
    </w:p>
    <w:p w14:paraId="7D2B8B05" w14:textId="4A5C3A9D" w:rsidR="007B62C1" w:rsidRDefault="007B62C1">
      <w:pPr>
        <w:rPr>
          <w:rFonts w:ascii="Arial" w:eastAsia="Times New Roman" w:hAnsi="Arial" w:cs="Arial"/>
          <w:b/>
          <w:sz w:val="24"/>
          <w:szCs w:val="23"/>
          <w:lang w:eastAsia="en-GB"/>
        </w:rPr>
      </w:pPr>
      <w:r>
        <w:rPr>
          <w:rFonts w:ascii="Arial" w:eastAsia="Times New Roman" w:hAnsi="Arial" w:cs="Arial"/>
          <w:b/>
          <w:sz w:val="24"/>
          <w:szCs w:val="23"/>
          <w:lang w:eastAsia="en-GB"/>
        </w:rPr>
        <w:br w:type="page"/>
      </w:r>
    </w:p>
    <w:p w14:paraId="41395AD3" w14:textId="77777777" w:rsidR="009458BD" w:rsidRPr="00FA3116" w:rsidRDefault="009458BD" w:rsidP="009458BD">
      <w:pPr>
        <w:spacing w:line="360" w:lineRule="auto"/>
        <w:rPr>
          <w:rFonts w:cs="Arial"/>
        </w:rPr>
      </w:pPr>
      <w:r w:rsidRPr="00FA3116">
        <w:rPr>
          <w:b/>
        </w:rPr>
        <w:lastRenderedPageBreak/>
        <w:t>Conta</w:t>
      </w:r>
      <w:r>
        <w:rPr>
          <w:b/>
        </w:rPr>
        <w:t>c</w:t>
      </w:r>
      <w:r w:rsidRPr="00FA3116">
        <w:rPr>
          <w:b/>
        </w:rPr>
        <w:t xml:space="preserve">to: </w:t>
      </w:r>
      <w:r w:rsidRPr="00FA3116">
        <w:rPr>
          <w:b/>
        </w:rPr>
        <w:br/>
      </w:r>
      <w:r w:rsidRPr="00FA3116">
        <w:t>1.</w:t>
      </w:r>
      <w:r w:rsidRPr="00FA3116">
        <w:tab/>
        <w:t xml:space="preserve">Klenk &amp; Hoursch AG, Frederic Barchfeld, tel.: +49 40 3020881 15, email: </w:t>
      </w:r>
      <w:hyperlink r:id="rId16" w:history="1">
        <w:r w:rsidRPr="00FA3116">
          <w:rPr>
            <w:rStyle w:val="Hyperlink"/>
          </w:rPr>
          <w:t>meyle@klenkhoursch.de</w:t>
        </w:r>
      </w:hyperlink>
      <w:r w:rsidRPr="00FA3116">
        <w:br/>
      </w:r>
      <w:bookmarkStart w:id="1" w:name="_Hlk95924416"/>
      <w:r w:rsidRPr="00FA3116">
        <w:t xml:space="preserve">2. </w:t>
      </w:r>
      <w:r w:rsidRPr="00FA3116">
        <w:tab/>
        <w:t xml:space="preserve">MEYLE AG, Benita Beissel, Tel.: +49 40 67506 7418, E-Mail: </w:t>
      </w:r>
      <w:hyperlink r:id="rId17" w:history="1">
        <w:r w:rsidRPr="00FA3116">
          <w:rPr>
            <w:rStyle w:val="Hyperlink"/>
          </w:rPr>
          <w:t>press@meyle.com</w:t>
        </w:r>
      </w:hyperlink>
    </w:p>
    <w:bookmarkEnd w:id="1"/>
    <w:p w14:paraId="505E323F" w14:textId="77777777" w:rsidR="009458BD" w:rsidRPr="00D25E9B" w:rsidRDefault="009458BD" w:rsidP="009458BD">
      <w:pPr>
        <w:spacing w:line="360" w:lineRule="auto"/>
        <w:jc w:val="both"/>
        <w:rPr>
          <w:rFonts w:cs="Arial"/>
          <w:b/>
          <w:szCs w:val="22"/>
        </w:rPr>
      </w:pPr>
    </w:p>
    <w:p w14:paraId="349E2F6C" w14:textId="27AE05F7" w:rsidR="009458BD" w:rsidRPr="0015259B" w:rsidRDefault="009458BD" w:rsidP="009458BD">
      <w:pPr>
        <w:spacing w:line="360" w:lineRule="auto"/>
        <w:jc w:val="both"/>
        <w:rPr>
          <w:rFonts w:cs="Arial"/>
          <w:szCs w:val="22"/>
        </w:rPr>
        <w:sectPr w:rsidR="009458BD" w:rsidRPr="0015259B" w:rsidSect="00A311A5">
          <w:headerReference w:type="default" r:id="rId18"/>
          <w:footerReference w:type="default" r:id="rId19"/>
          <w:type w:val="continuous"/>
          <w:pgSz w:w="11906" w:h="16838"/>
          <w:pgMar w:top="1417" w:right="1417" w:bottom="1134" w:left="1417" w:header="708" w:footer="708" w:gutter="0"/>
          <w:cols w:space="708"/>
          <w:docGrid w:linePitch="360"/>
        </w:sectPr>
      </w:pPr>
      <w:r w:rsidRPr="0015259B">
        <w:rPr>
          <w:b/>
        </w:rPr>
        <w:t xml:space="preserve">Sobre a empresa </w:t>
      </w:r>
      <w:r>
        <w:rPr>
          <w:b/>
        </w:rPr>
        <w:tab/>
      </w:r>
      <w:r>
        <w:rPr>
          <w:b/>
        </w:rPr>
        <w:br/>
      </w:r>
      <w:r w:rsidRPr="0015259B">
        <w:t>Com a marca MEYLE, a MEYLE AG desenvolve, produz e comercializa peças de substituição de alta qualidade para automóveis, veículos comerciais e pesados para o aftermarket independente. Com as três linhas de produtos MEYLE</w:t>
      </w:r>
      <w:r w:rsidR="0075067B">
        <w:t xml:space="preserve"> </w:t>
      </w:r>
      <w:r w:rsidRPr="0015259B">
        <w:t>ORIGINAL, MEYLE</w:t>
      </w:r>
      <w:r w:rsidR="0075067B">
        <w:t xml:space="preserve"> </w:t>
      </w:r>
      <w:r w:rsidRPr="0015259B">
        <w:t>PD e MEYLE</w:t>
      </w:r>
      <w:r w:rsidR="0075067B">
        <w:t xml:space="preserve"> </w:t>
      </w:r>
      <w:r w:rsidRPr="0015259B">
        <w:t>HD, a MEYLE oferece peças e soluções 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24.000 peças de substituição fiáveis e de alto desempenho, produzidas em fábricas próprias e por parceiros de produção selecionados. A gama de produtos MEYLE é, assim, sofisticada.</w:t>
      </w:r>
      <w:r w:rsidRPr="0015259B">
        <w:tab/>
      </w:r>
    </w:p>
    <w:p w14:paraId="338E21FE" w14:textId="77777777" w:rsidR="009458BD" w:rsidRPr="0015259B" w:rsidRDefault="009458BD" w:rsidP="009458BD">
      <w:pPr>
        <w:spacing w:before="240" w:line="360" w:lineRule="auto"/>
        <w:contextualSpacing/>
        <w:jc w:val="both"/>
      </w:pPr>
      <w:r w:rsidRPr="0015259B">
        <w:t>Em todo o mundo, trabalham na rede da empresa cerca de 1000 pessoas, das quais quase 500 em Hamburgo, o centro de logística e sede da nossa empresa. Juntamente com os parceiros comerciais, oficinas e mecânicos auto em 120 países espalhados pelo mundo inteiro, trabalhamos para ajudar os condutores a confiar nas nossas melhores peças e soluções – deste modo, a MEYLE ajuda as oficinas a serem o DRIVER’S BEST FRIEND.</w:t>
      </w:r>
    </w:p>
    <w:p w14:paraId="6EBAEC5B" w14:textId="77777777" w:rsidR="009458BD" w:rsidRPr="0015259B" w:rsidRDefault="009458BD" w:rsidP="009458BD">
      <w:pPr>
        <w:spacing w:line="360" w:lineRule="auto"/>
        <w:contextualSpacing/>
        <w:rPr>
          <w:b/>
          <w:noProof/>
        </w:rPr>
      </w:pPr>
    </w:p>
    <w:p w14:paraId="140A4C28" w14:textId="227D9983" w:rsidR="009458BD" w:rsidRPr="00D25E9B" w:rsidRDefault="009458BD" w:rsidP="009458BD">
      <w:pPr>
        <w:spacing w:line="360" w:lineRule="auto"/>
        <w:contextualSpacing/>
        <w:jc w:val="both"/>
        <w:rPr>
          <w:b/>
          <w:noProof/>
        </w:rPr>
      </w:pPr>
      <w:r w:rsidRPr="0015259B">
        <w:rPr>
          <w:b/>
        </w:rPr>
        <w:t>MEYLE e sustentabilidade</w:t>
      </w:r>
      <w:r>
        <w:rPr>
          <w:b/>
        </w:rPr>
        <w:tab/>
      </w:r>
      <w:r>
        <w:rPr>
          <w:b/>
        </w:rPr>
        <w:br/>
      </w:r>
      <w:r w:rsidRPr="0015259B">
        <w:t xml:space="preserve">A sede da MEYLE em Hamburgo está certificada como neutra na emissão de CO2 pela organização sem fins lucrativos “Klima ohne Grenzen” (Climate without Borders). Para compensar as emissões, fazemos doações para dois projetos de protecção climática com certificação Gold Standard na Àfrica: Fogões eficientes em Uganda e eletricidade produzida através de hidroelétricas na Tanzânia. </w:t>
      </w:r>
    </w:p>
    <w:p w14:paraId="6A185FFD" w14:textId="6B0C22F8" w:rsidR="009458BD" w:rsidRPr="0015259B" w:rsidRDefault="0075067B" w:rsidP="009458BD">
      <w:pPr>
        <w:spacing w:line="360" w:lineRule="auto"/>
        <w:contextualSpacing/>
        <w:rPr>
          <w:b/>
          <w:noProof/>
        </w:rPr>
      </w:pPr>
      <w:r w:rsidRPr="008233E2">
        <w:rPr>
          <w:rFonts w:ascii="Arial" w:hAnsi="Arial"/>
          <w:noProof/>
          <w:lang w:eastAsia="pt-PT"/>
        </w:rPr>
        <w:drawing>
          <wp:anchor distT="0" distB="0" distL="114300" distR="114300" simplePos="0" relativeHeight="251663360" behindDoc="0" locked="0" layoutInCell="1" allowOverlap="1" wp14:anchorId="7DD51C2F" wp14:editId="56CCF8F7">
            <wp:simplePos x="0" y="0"/>
            <wp:positionH relativeFrom="column">
              <wp:posOffset>1862455</wp:posOffset>
            </wp:positionH>
            <wp:positionV relativeFrom="paragraph">
              <wp:posOffset>144145</wp:posOffset>
            </wp:positionV>
            <wp:extent cx="2409825" cy="414251"/>
            <wp:effectExtent l="0" t="0" r="0" b="5080"/>
            <wp:wrapSquare wrapText="bothSides"/>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9825" cy="414251"/>
                    </a:xfrm>
                    <a:prstGeom prst="rect">
                      <a:avLst/>
                    </a:prstGeom>
                    <a:noFill/>
                    <a:ln>
                      <a:noFill/>
                    </a:ln>
                  </pic:spPr>
                </pic:pic>
              </a:graphicData>
            </a:graphic>
          </wp:anchor>
        </w:drawing>
      </w:r>
      <w:r w:rsidR="009458BD" w:rsidRPr="0015259B">
        <w:rPr>
          <w:noProof/>
          <w:lang w:val="en-US"/>
        </w:rPr>
        <w:drawing>
          <wp:anchor distT="0" distB="0" distL="114300" distR="114300" simplePos="0" relativeHeight="251662336" behindDoc="0" locked="0" layoutInCell="1" allowOverlap="1" wp14:anchorId="2D98B4E4" wp14:editId="2B5D26D2">
            <wp:simplePos x="0" y="0"/>
            <wp:positionH relativeFrom="margin">
              <wp:align>left</wp:align>
            </wp:positionH>
            <wp:positionV relativeFrom="paragraph">
              <wp:posOffset>114020</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0B5EEE46" w14:textId="6196A385" w:rsidR="0075067B" w:rsidRDefault="0075067B" w:rsidP="009458BD">
      <w:pPr>
        <w:spacing w:line="360" w:lineRule="auto"/>
        <w:contextualSpacing/>
        <w:rPr>
          <w:b/>
        </w:rPr>
      </w:pPr>
    </w:p>
    <w:p w14:paraId="7B5F2867" w14:textId="77777777" w:rsidR="0075067B" w:rsidRDefault="0075067B" w:rsidP="009458BD">
      <w:pPr>
        <w:spacing w:line="360" w:lineRule="auto"/>
        <w:contextualSpacing/>
        <w:rPr>
          <w:b/>
        </w:rPr>
      </w:pPr>
    </w:p>
    <w:p w14:paraId="23CF7979" w14:textId="77777777" w:rsidR="0075067B" w:rsidRDefault="0075067B" w:rsidP="009458BD">
      <w:pPr>
        <w:spacing w:line="360" w:lineRule="auto"/>
        <w:contextualSpacing/>
        <w:rPr>
          <w:b/>
        </w:rPr>
      </w:pPr>
    </w:p>
    <w:p w14:paraId="1CB658A4" w14:textId="77777777" w:rsidR="0075067B" w:rsidRDefault="0075067B" w:rsidP="009458BD">
      <w:pPr>
        <w:spacing w:line="360" w:lineRule="auto"/>
        <w:contextualSpacing/>
        <w:rPr>
          <w:b/>
        </w:rPr>
      </w:pPr>
    </w:p>
    <w:p w14:paraId="4427555C" w14:textId="6973DB70" w:rsidR="009458BD" w:rsidRPr="0015259B" w:rsidRDefault="009458BD" w:rsidP="009458BD">
      <w:pPr>
        <w:spacing w:line="360" w:lineRule="auto"/>
        <w:contextualSpacing/>
        <w:rPr>
          <w:b/>
          <w:bCs/>
          <w:noProof/>
        </w:rPr>
      </w:pPr>
      <w:r w:rsidRPr="0015259B">
        <w:rPr>
          <w:b/>
        </w:rPr>
        <w:t xml:space="preserve">É também bem-vindo a seguir-nos nos nossos canais de comunicação social: </w:t>
      </w:r>
      <w:hyperlink r:id="rId22" w:history="1">
        <w:r w:rsidRPr="0015259B">
          <w:rPr>
            <w:rStyle w:val="Hyperlink"/>
            <w:b/>
          </w:rPr>
          <w:t>Instagram</w:t>
        </w:r>
      </w:hyperlink>
      <w:r w:rsidRPr="0015259B">
        <w:rPr>
          <w:b/>
        </w:rPr>
        <w:t xml:space="preserve">, </w:t>
      </w:r>
      <w:hyperlink r:id="rId23" w:history="1">
        <w:r w:rsidRPr="0015259B">
          <w:rPr>
            <w:rStyle w:val="Hyperlink"/>
            <w:b/>
          </w:rPr>
          <w:t>Facebook</w:t>
        </w:r>
      </w:hyperlink>
      <w:r w:rsidRPr="0015259B">
        <w:rPr>
          <w:b/>
        </w:rPr>
        <w:t xml:space="preserve">, </w:t>
      </w:r>
      <w:hyperlink r:id="rId24" w:history="1">
        <w:r w:rsidRPr="0015259B">
          <w:rPr>
            <w:rStyle w:val="Hyperlink"/>
            <w:b/>
          </w:rPr>
          <w:t>LinkedIn</w:t>
        </w:r>
      </w:hyperlink>
      <w:r w:rsidRPr="0015259B">
        <w:rPr>
          <w:b/>
        </w:rPr>
        <w:t xml:space="preserve"> e </w:t>
      </w:r>
      <w:hyperlink r:id="rId25" w:history="1">
        <w:r w:rsidRPr="0015259B">
          <w:rPr>
            <w:rStyle w:val="Hyperlink"/>
            <w:b/>
          </w:rPr>
          <w:t>YouTube</w:t>
        </w:r>
      </w:hyperlink>
      <w:r w:rsidRPr="0015259B">
        <w:rPr>
          <w:b/>
        </w:rPr>
        <w:t xml:space="preserve">. </w:t>
      </w:r>
    </w:p>
    <w:p w14:paraId="20178440" w14:textId="77777777" w:rsidR="008902E3" w:rsidRPr="005A5C25" w:rsidRDefault="008902E3" w:rsidP="00CD3E6A">
      <w:pPr>
        <w:rPr>
          <w:color w:val="000000" w:themeColor="text1"/>
          <w:lang w:val="es-ES"/>
        </w:rPr>
      </w:pPr>
    </w:p>
    <w:sectPr w:rsidR="008902E3" w:rsidRPr="005A5C25" w:rsidSect="006D082C">
      <w:headerReference w:type="default" r:id="rId26"/>
      <w:footerReference w:type="defaul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E570" w14:textId="77777777" w:rsidR="004343C5" w:rsidRDefault="004343C5" w:rsidP="00D621B4">
      <w:r>
        <w:separator/>
      </w:r>
    </w:p>
  </w:endnote>
  <w:endnote w:type="continuationSeparator" w:id="0">
    <w:p w14:paraId="746493B7" w14:textId="77777777" w:rsidR="004343C5" w:rsidRDefault="004343C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DC0" w14:textId="77777777" w:rsidR="009458BD" w:rsidRDefault="009458BD">
    <w:pPr>
      <w:pStyle w:val="Fuzeile"/>
    </w:pPr>
    <w:r>
      <w:rPr>
        <w:noProof/>
      </w:rPr>
      <w:drawing>
        <wp:inline distT="0" distB="0" distL="0" distR="0" wp14:anchorId="27B8E5AB" wp14:editId="7B4F8B0A">
          <wp:extent cx="5760720" cy="618399"/>
          <wp:effectExtent l="19050" t="0" r="0" b="0"/>
          <wp:docPr id="9"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F79" w14:textId="77777777" w:rsidR="00D621B4" w:rsidRDefault="6B15BF6F">
    <w:pPr>
      <w:pStyle w:val="Fuzeile"/>
    </w:pPr>
    <w:r>
      <w:rPr>
        <w:noProof/>
        <w:lang w:eastAsia="pt-PT"/>
      </w:rPr>
      <w:drawing>
        <wp:inline distT="0" distB="0" distL="0" distR="0" wp14:anchorId="309600DC" wp14:editId="05ABBFB5">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31EA" w14:textId="77777777" w:rsidR="004343C5" w:rsidRDefault="004343C5" w:rsidP="00D621B4">
      <w:r>
        <w:separator/>
      </w:r>
    </w:p>
  </w:footnote>
  <w:footnote w:type="continuationSeparator" w:id="0">
    <w:p w14:paraId="7840DDDC" w14:textId="77777777" w:rsidR="004343C5" w:rsidRDefault="004343C5"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6B83" w14:textId="77777777" w:rsidR="009458BD" w:rsidRDefault="009458BD">
    <w:pPr>
      <w:pStyle w:val="Kopfzeile"/>
    </w:pPr>
    <w:r>
      <w:rPr>
        <w:noProof/>
      </w:rPr>
      <w:drawing>
        <wp:inline distT="0" distB="0" distL="0" distR="0" wp14:anchorId="37045BC9" wp14:editId="3D41FDF8">
          <wp:extent cx="5760720" cy="1032510"/>
          <wp:effectExtent l="0" t="0" r="0" b="0"/>
          <wp:docPr id="8"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3FB34F1D" w14:textId="77777777" w:rsidR="009458BD" w:rsidRDefault="009458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550F" w14:textId="4D3FCD91" w:rsidR="00D621B4" w:rsidRDefault="006C147D">
    <w:pPr>
      <w:pStyle w:val="Kopfzeile"/>
    </w:pPr>
    <w:r>
      <w:rPr>
        <w:noProof/>
        <w:lang w:eastAsia="pt-PT"/>
      </w:rPr>
      <w:drawing>
        <wp:inline distT="0" distB="0" distL="0" distR="0" wp14:anchorId="23BE0AD2" wp14:editId="224064FB">
          <wp:extent cx="5760720" cy="1033145"/>
          <wp:effectExtent l="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7DAD20F3"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37B57E2"/>
    <w:multiLevelType w:val="hybridMultilevel"/>
    <w:tmpl w:val="90B2A31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5581774E"/>
    <w:multiLevelType w:val="hybridMultilevel"/>
    <w:tmpl w:val="DD825596"/>
    <w:lvl w:ilvl="0" w:tplc="6DC23F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C2BE1"/>
    <w:multiLevelType w:val="hybridMultilevel"/>
    <w:tmpl w:val="FBA6C7EC"/>
    <w:lvl w:ilvl="0" w:tplc="C60444B4">
      <w:start w:val="20"/>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16901972">
    <w:abstractNumId w:val="14"/>
  </w:num>
  <w:num w:numId="2" w16cid:durableId="10291809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8561382">
    <w:abstractNumId w:val="3"/>
  </w:num>
  <w:num w:numId="4" w16cid:durableId="1915581036">
    <w:abstractNumId w:val="6"/>
  </w:num>
  <w:num w:numId="5" w16cid:durableId="915553790">
    <w:abstractNumId w:val="11"/>
  </w:num>
  <w:num w:numId="6" w16cid:durableId="480122716">
    <w:abstractNumId w:val="12"/>
  </w:num>
  <w:num w:numId="7" w16cid:durableId="981809847">
    <w:abstractNumId w:val="1"/>
  </w:num>
  <w:num w:numId="8" w16cid:durableId="467481225">
    <w:abstractNumId w:val="4"/>
  </w:num>
  <w:num w:numId="9" w16cid:durableId="1370181821">
    <w:abstractNumId w:val="0"/>
  </w:num>
  <w:num w:numId="10" w16cid:durableId="1098714706">
    <w:abstractNumId w:val="2"/>
  </w:num>
  <w:num w:numId="11" w16cid:durableId="294990654">
    <w:abstractNumId w:val="9"/>
  </w:num>
  <w:num w:numId="12" w16cid:durableId="2028479710">
    <w:abstractNumId w:val="17"/>
  </w:num>
  <w:num w:numId="13" w16cid:durableId="1624965328">
    <w:abstractNumId w:val="5"/>
  </w:num>
  <w:num w:numId="14" w16cid:durableId="274603809">
    <w:abstractNumId w:val="15"/>
  </w:num>
  <w:num w:numId="15" w16cid:durableId="955522551">
    <w:abstractNumId w:val="18"/>
  </w:num>
  <w:num w:numId="16" w16cid:durableId="8527053">
    <w:abstractNumId w:val="8"/>
  </w:num>
  <w:num w:numId="17" w16cid:durableId="963000420">
    <w:abstractNumId w:val="13"/>
  </w:num>
  <w:num w:numId="18" w16cid:durableId="1828782711">
    <w:abstractNumId w:val="10"/>
  </w:num>
  <w:num w:numId="19" w16cid:durableId="4332327">
    <w:abstractNumId w:val="10"/>
  </w:num>
  <w:num w:numId="20" w16cid:durableId="35083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22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7"/>
    <w:rsid w:val="00003288"/>
    <w:rsid w:val="0000396E"/>
    <w:rsid w:val="000104D5"/>
    <w:rsid w:val="0001096C"/>
    <w:rsid w:val="000259B6"/>
    <w:rsid w:val="00033A98"/>
    <w:rsid w:val="0003484E"/>
    <w:rsid w:val="0003578F"/>
    <w:rsid w:val="00045580"/>
    <w:rsid w:val="000464C9"/>
    <w:rsid w:val="000467F1"/>
    <w:rsid w:val="0006583A"/>
    <w:rsid w:val="000758B6"/>
    <w:rsid w:val="0009436A"/>
    <w:rsid w:val="00097520"/>
    <w:rsid w:val="000A5B51"/>
    <w:rsid w:val="000A70D4"/>
    <w:rsid w:val="000B0F3B"/>
    <w:rsid w:val="000B13F8"/>
    <w:rsid w:val="000B2BBE"/>
    <w:rsid w:val="000B59CC"/>
    <w:rsid w:val="000C3F70"/>
    <w:rsid w:val="000C64F7"/>
    <w:rsid w:val="000E1F7D"/>
    <w:rsid w:val="000E437B"/>
    <w:rsid w:val="000E7745"/>
    <w:rsid w:val="00110C6E"/>
    <w:rsid w:val="00110CC5"/>
    <w:rsid w:val="00112E33"/>
    <w:rsid w:val="00117FB6"/>
    <w:rsid w:val="00121F9C"/>
    <w:rsid w:val="00131EEF"/>
    <w:rsid w:val="0014028D"/>
    <w:rsid w:val="00142473"/>
    <w:rsid w:val="0015000A"/>
    <w:rsid w:val="001513F6"/>
    <w:rsid w:val="001522A2"/>
    <w:rsid w:val="0015785C"/>
    <w:rsid w:val="00157C74"/>
    <w:rsid w:val="00161F82"/>
    <w:rsid w:val="001659A8"/>
    <w:rsid w:val="00167F90"/>
    <w:rsid w:val="00170C52"/>
    <w:rsid w:val="0017700C"/>
    <w:rsid w:val="00186342"/>
    <w:rsid w:val="0018670D"/>
    <w:rsid w:val="00186B59"/>
    <w:rsid w:val="00191598"/>
    <w:rsid w:val="001A0048"/>
    <w:rsid w:val="001A5CF5"/>
    <w:rsid w:val="001A709E"/>
    <w:rsid w:val="001B292C"/>
    <w:rsid w:val="001B3207"/>
    <w:rsid w:val="001B4DB2"/>
    <w:rsid w:val="001C0DEB"/>
    <w:rsid w:val="001C2D2E"/>
    <w:rsid w:val="001D4884"/>
    <w:rsid w:val="001D780C"/>
    <w:rsid w:val="001E65FA"/>
    <w:rsid w:val="001E7BD3"/>
    <w:rsid w:val="001F28D5"/>
    <w:rsid w:val="001F567E"/>
    <w:rsid w:val="001F63D6"/>
    <w:rsid w:val="001F74E7"/>
    <w:rsid w:val="0020451E"/>
    <w:rsid w:val="00210273"/>
    <w:rsid w:val="0021272B"/>
    <w:rsid w:val="0021726C"/>
    <w:rsid w:val="00221CFB"/>
    <w:rsid w:val="00226CBC"/>
    <w:rsid w:val="0023266A"/>
    <w:rsid w:val="00237767"/>
    <w:rsid w:val="00237C5A"/>
    <w:rsid w:val="00245A56"/>
    <w:rsid w:val="00260D2F"/>
    <w:rsid w:val="00263192"/>
    <w:rsid w:val="00272920"/>
    <w:rsid w:val="00277C82"/>
    <w:rsid w:val="00286C98"/>
    <w:rsid w:val="00295F9A"/>
    <w:rsid w:val="00297D37"/>
    <w:rsid w:val="002A34D6"/>
    <w:rsid w:val="002A4A7C"/>
    <w:rsid w:val="002A5A4B"/>
    <w:rsid w:val="002A7667"/>
    <w:rsid w:val="002B10D2"/>
    <w:rsid w:val="002B2B81"/>
    <w:rsid w:val="002B3901"/>
    <w:rsid w:val="002B451A"/>
    <w:rsid w:val="002C00A5"/>
    <w:rsid w:val="002C0378"/>
    <w:rsid w:val="002D08E5"/>
    <w:rsid w:val="002D1AE1"/>
    <w:rsid w:val="002D1EAB"/>
    <w:rsid w:val="002D311E"/>
    <w:rsid w:val="002D7B24"/>
    <w:rsid w:val="002E0B68"/>
    <w:rsid w:val="002E1736"/>
    <w:rsid w:val="002E34A9"/>
    <w:rsid w:val="002E5F01"/>
    <w:rsid w:val="002F0BAC"/>
    <w:rsid w:val="002F1A21"/>
    <w:rsid w:val="00302ADF"/>
    <w:rsid w:val="0031010A"/>
    <w:rsid w:val="00313A20"/>
    <w:rsid w:val="003142A2"/>
    <w:rsid w:val="00317B56"/>
    <w:rsid w:val="00327284"/>
    <w:rsid w:val="003322F9"/>
    <w:rsid w:val="00333ADE"/>
    <w:rsid w:val="003347EB"/>
    <w:rsid w:val="00346940"/>
    <w:rsid w:val="003553A3"/>
    <w:rsid w:val="003608A8"/>
    <w:rsid w:val="00362BDF"/>
    <w:rsid w:val="00365645"/>
    <w:rsid w:val="00371176"/>
    <w:rsid w:val="00376764"/>
    <w:rsid w:val="00377F1D"/>
    <w:rsid w:val="003855FA"/>
    <w:rsid w:val="00386141"/>
    <w:rsid w:val="003962F3"/>
    <w:rsid w:val="003A1EF2"/>
    <w:rsid w:val="003A2988"/>
    <w:rsid w:val="003A3CFE"/>
    <w:rsid w:val="003B4EEA"/>
    <w:rsid w:val="003B66F5"/>
    <w:rsid w:val="003C71B6"/>
    <w:rsid w:val="003C7B3F"/>
    <w:rsid w:val="003D2605"/>
    <w:rsid w:val="003D6652"/>
    <w:rsid w:val="003D74AE"/>
    <w:rsid w:val="003F017B"/>
    <w:rsid w:val="003F1DA8"/>
    <w:rsid w:val="003F27DA"/>
    <w:rsid w:val="003F5B09"/>
    <w:rsid w:val="003F6AC3"/>
    <w:rsid w:val="0040728B"/>
    <w:rsid w:val="00412346"/>
    <w:rsid w:val="0041337A"/>
    <w:rsid w:val="0042174A"/>
    <w:rsid w:val="004218D7"/>
    <w:rsid w:val="004227A7"/>
    <w:rsid w:val="00422B16"/>
    <w:rsid w:val="00422DAA"/>
    <w:rsid w:val="00424CDF"/>
    <w:rsid w:val="00425853"/>
    <w:rsid w:val="00427278"/>
    <w:rsid w:val="004343C5"/>
    <w:rsid w:val="00447427"/>
    <w:rsid w:val="0045268B"/>
    <w:rsid w:val="00452B5C"/>
    <w:rsid w:val="00454884"/>
    <w:rsid w:val="0045508C"/>
    <w:rsid w:val="004579D1"/>
    <w:rsid w:val="00460F13"/>
    <w:rsid w:val="0046360F"/>
    <w:rsid w:val="00466A2C"/>
    <w:rsid w:val="00470DD0"/>
    <w:rsid w:val="004802B6"/>
    <w:rsid w:val="00483895"/>
    <w:rsid w:val="00484A14"/>
    <w:rsid w:val="0049307C"/>
    <w:rsid w:val="00493613"/>
    <w:rsid w:val="00493979"/>
    <w:rsid w:val="004A3987"/>
    <w:rsid w:val="004A3D1A"/>
    <w:rsid w:val="004A5321"/>
    <w:rsid w:val="004B5CDE"/>
    <w:rsid w:val="004C28A8"/>
    <w:rsid w:val="004C4B6A"/>
    <w:rsid w:val="004D1961"/>
    <w:rsid w:val="004D5DE1"/>
    <w:rsid w:val="004E425C"/>
    <w:rsid w:val="004E6CFF"/>
    <w:rsid w:val="004F0B27"/>
    <w:rsid w:val="004F0DFB"/>
    <w:rsid w:val="004F2526"/>
    <w:rsid w:val="004F57E5"/>
    <w:rsid w:val="00512022"/>
    <w:rsid w:val="005123B4"/>
    <w:rsid w:val="00512D88"/>
    <w:rsid w:val="00516D12"/>
    <w:rsid w:val="005274FA"/>
    <w:rsid w:val="0053112B"/>
    <w:rsid w:val="0053230B"/>
    <w:rsid w:val="00532DCA"/>
    <w:rsid w:val="00534AE3"/>
    <w:rsid w:val="005476B8"/>
    <w:rsid w:val="005502E4"/>
    <w:rsid w:val="005563A9"/>
    <w:rsid w:val="00563CB0"/>
    <w:rsid w:val="00570069"/>
    <w:rsid w:val="00574F05"/>
    <w:rsid w:val="00574F45"/>
    <w:rsid w:val="00576424"/>
    <w:rsid w:val="00583E06"/>
    <w:rsid w:val="0058556B"/>
    <w:rsid w:val="00587D72"/>
    <w:rsid w:val="005976CE"/>
    <w:rsid w:val="005A0DC6"/>
    <w:rsid w:val="005A2D8C"/>
    <w:rsid w:val="005A2F67"/>
    <w:rsid w:val="005A30DE"/>
    <w:rsid w:val="005A5C25"/>
    <w:rsid w:val="005B0BDF"/>
    <w:rsid w:val="005B70AD"/>
    <w:rsid w:val="005D4734"/>
    <w:rsid w:val="005E062C"/>
    <w:rsid w:val="005E3E14"/>
    <w:rsid w:val="005E6201"/>
    <w:rsid w:val="005F256B"/>
    <w:rsid w:val="005F3A18"/>
    <w:rsid w:val="005F5039"/>
    <w:rsid w:val="005F53B6"/>
    <w:rsid w:val="0060178F"/>
    <w:rsid w:val="00604562"/>
    <w:rsid w:val="00611533"/>
    <w:rsid w:val="006129DB"/>
    <w:rsid w:val="0061400E"/>
    <w:rsid w:val="0062003D"/>
    <w:rsid w:val="006206E7"/>
    <w:rsid w:val="006264D9"/>
    <w:rsid w:val="00627FB4"/>
    <w:rsid w:val="006355C1"/>
    <w:rsid w:val="0063683B"/>
    <w:rsid w:val="0064338F"/>
    <w:rsid w:val="00643C2A"/>
    <w:rsid w:val="006477DD"/>
    <w:rsid w:val="00653558"/>
    <w:rsid w:val="00656CCE"/>
    <w:rsid w:val="006609C3"/>
    <w:rsid w:val="0066327E"/>
    <w:rsid w:val="00665573"/>
    <w:rsid w:val="006708B7"/>
    <w:rsid w:val="006716AE"/>
    <w:rsid w:val="006718E9"/>
    <w:rsid w:val="006754CA"/>
    <w:rsid w:val="00677205"/>
    <w:rsid w:val="006776DF"/>
    <w:rsid w:val="00684FE7"/>
    <w:rsid w:val="0069286D"/>
    <w:rsid w:val="00693CF8"/>
    <w:rsid w:val="006A2566"/>
    <w:rsid w:val="006A7BEA"/>
    <w:rsid w:val="006C147D"/>
    <w:rsid w:val="006C2862"/>
    <w:rsid w:val="006C71A2"/>
    <w:rsid w:val="006D082C"/>
    <w:rsid w:val="006D5FCE"/>
    <w:rsid w:val="006D6005"/>
    <w:rsid w:val="006E07A7"/>
    <w:rsid w:val="006E2FEF"/>
    <w:rsid w:val="006E72A6"/>
    <w:rsid w:val="006F3349"/>
    <w:rsid w:val="006F7C48"/>
    <w:rsid w:val="007000EE"/>
    <w:rsid w:val="007015E2"/>
    <w:rsid w:val="00711E5C"/>
    <w:rsid w:val="007124E4"/>
    <w:rsid w:val="007251B5"/>
    <w:rsid w:val="00727A0F"/>
    <w:rsid w:val="00730E49"/>
    <w:rsid w:val="00731384"/>
    <w:rsid w:val="00733D0B"/>
    <w:rsid w:val="00743719"/>
    <w:rsid w:val="0075067B"/>
    <w:rsid w:val="0075603D"/>
    <w:rsid w:val="00756DC9"/>
    <w:rsid w:val="00765386"/>
    <w:rsid w:val="00767A02"/>
    <w:rsid w:val="00780088"/>
    <w:rsid w:val="00780F55"/>
    <w:rsid w:val="00785426"/>
    <w:rsid w:val="00790F6C"/>
    <w:rsid w:val="007948FD"/>
    <w:rsid w:val="007970AA"/>
    <w:rsid w:val="007A109C"/>
    <w:rsid w:val="007A196B"/>
    <w:rsid w:val="007A61FD"/>
    <w:rsid w:val="007A7AB3"/>
    <w:rsid w:val="007B49FD"/>
    <w:rsid w:val="007B62C1"/>
    <w:rsid w:val="007D5921"/>
    <w:rsid w:val="007D6D2D"/>
    <w:rsid w:val="007E4C16"/>
    <w:rsid w:val="007E68BF"/>
    <w:rsid w:val="007F167B"/>
    <w:rsid w:val="007F3543"/>
    <w:rsid w:val="007F7FA7"/>
    <w:rsid w:val="00800D85"/>
    <w:rsid w:val="00802B0B"/>
    <w:rsid w:val="00807868"/>
    <w:rsid w:val="0081058A"/>
    <w:rsid w:val="00812550"/>
    <w:rsid w:val="008233E2"/>
    <w:rsid w:val="008269E4"/>
    <w:rsid w:val="008338BF"/>
    <w:rsid w:val="00833984"/>
    <w:rsid w:val="0084030C"/>
    <w:rsid w:val="0085035C"/>
    <w:rsid w:val="00851025"/>
    <w:rsid w:val="00855DF8"/>
    <w:rsid w:val="0086099B"/>
    <w:rsid w:val="008668B3"/>
    <w:rsid w:val="00871668"/>
    <w:rsid w:val="00872136"/>
    <w:rsid w:val="008747E9"/>
    <w:rsid w:val="008774C3"/>
    <w:rsid w:val="00881E0B"/>
    <w:rsid w:val="008860B2"/>
    <w:rsid w:val="008876D7"/>
    <w:rsid w:val="008902E3"/>
    <w:rsid w:val="008960A9"/>
    <w:rsid w:val="008A591E"/>
    <w:rsid w:val="008A5BCB"/>
    <w:rsid w:val="008A5F90"/>
    <w:rsid w:val="008B608B"/>
    <w:rsid w:val="008B7B9B"/>
    <w:rsid w:val="008C1499"/>
    <w:rsid w:val="008C3006"/>
    <w:rsid w:val="008C49BC"/>
    <w:rsid w:val="008D21EE"/>
    <w:rsid w:val="008D28AC"/>
    <w:rsid w:val="008D3739"/>
    <w:rsid w:val="008D5425"/>
    <w:rsid w:val="008D60CF"/>
    <w:rsid w:val="008E37D6"/>
    <w:rsid w:val="008E3BE6"/>
    <w:rsid w:val="008F063B"/>
    <w:rsid w:val="008F0B99"/>
    <w:rsid w:val="008F1586"/>
    <w:rsid w:val="00901979"/>
    <w:rsid w:val="0090635D"/>
    <w:rsid w:val="00916C38"/>
    <w:rsid w:val="00920A0C"/>
    <w:rsid w:val="009220FD"/>
    <w:rsid w:val="009228AA"/>
    <w:rsid w:val="00925048"/>
    <w:rsid w:val="0092698E"/>
    <w:rsid w:val="009314C1"/>
    <w:rsid w:val="00935370"/>
    <w:rsid w:val="00941B61"/>
    <w:rsid w:val="009458BD"/>
    <w:rsid w:val="00957BDB"/>
    <w:rsid w:val="0096088A"/>
    <w:rsid w:val="00962676"/>
    <w:rsid w:val="00962FE0"/>
    <w:rsid w:val="009776E8"/>
    <w:rsid w:val="00990276"/>
    <w:rsid w:val="00990F21"/>
    <w:rsid w:val="00996328"/>
    <w:rsid w:val="009A2DED"/>
    <w:rsid w:val="009C5992"/>
    <w:rsid w:val="009D2944"/>
    <w:rsid w:val="009F48C8"/>
    <w:rsid w:val="00A014C7"/>
    <w:rsid w:val="00A07934"/>
    <w:rsid w:val="00A23AA3"/>
    <w:rsid w:val="00A25398"/>
    <w:rsid w:val="00A367B8"/>
    <w:rsid w:val="00A45FA3"/>
    <w:rsid w:val="00A50756"/>
    <w:rsid w:val="00A51249"/>
    <w:rsid w:val="00A52A3F"/>
    <w:rsid w:val="00A53B5D"/>
    <w:rsid w:val="00A57577"/>
    <w:rsid w:val="00A576CB"/>
    <w:rsid w:val="00A579F8"/>
    <w:rsid w:val="00A6027F"/>
    <w:rsid w:val="00A62B5C"/>
    <w:rsid w:val="00A70264"/>
    <w:rsid w:val="00A84B74"/>
    <w:rsid w:val="00A86D32"/>
    <w:rsid w:val="00A96877"/>
    <w:rsid w:val="00A978C6"/>
    <w:rsid w:val="00AA49F2"/>
    <w:rsid w:val="00AB2A92"/>
    <w:rsid w:val="00AC6A7C"/>
    <w:rsid w:val="00AD5BB2"/>
    <w:rsid w:val="00AD75CB"/>
    <w:rsid w:val="00AE1D95"/>
    <w:rsid w:val="00AF0E4E"/>
    <w:rsid w:val="00AF18A3"/>
    <w:rsid w:val="00AF2174"/>
    <w:rsid w:val="00AF73D0"/>
    <w:rsid w:val="00B0040E"/>
    <w:rsid w:val="00B01576"/>
    <w:rsid w:val="00B03ECD"/>
    <w:rsid w:val="00B060D8"/>
    <w:rsid w:val="00B07009"/>
    <w:rsid w:val="00B07D00"/>
    <w:rsid w:val="00B149EF"/>
    <w:rsid w:val="00B16932"/>
    <w:rsid w:val="00B22D7F"/>
    <w:rsid w:val="00B31FB8"/>
    <w:rsid w:val="00B358E5"/>
    <w:rsid w:val="00B36071"/>
    <w:rsid w:val="00B44FD2"/>
    <w:rsid w:val="00B51C97"/>
    <w:rsid w:val="00B5531E"/>
    <w:rsid w:val="00B61967"/>
    <w:rsid w:val="00B61EBA"/>
    <w:rsid w:val="00B73436"/>
    <w:rsid w:val="00B7575B"/>
    <w:rsid w:val="00B773B8"/>
    <w:rsid w:val="00B955FB"/>
    <w:rsid w:val="00B97174"/>
    <w:rsid w:val="00BA2563"/>
    <w:rsid w:val="00BA3B62"/>
    <w:rsid w:val="00BA5053"/>
    <w:rsid w:val="00BA74DD"/>
    <w:rsid w:val="00BB2014"/>
    <w:rsid w:val="00BC2694"/>
    <w:rsid w:val="00BC297B"/>
    <w:rsid w:val="00BD1298"/>
    <w:rsid w:val="00BD169E"/>
    <w:rsid w:val="00BE04AC"/>
    <w:rsid w:val="00BE2D22"/>
    <w:rsid w:val="00BE2FCC"/>
    <w:rsid w:val="00BF00B6"/>
    <w:rsid w:val="00BF036B"/>
    <w:rsid w:val="00BF06B7"/>
    <w:rsid w:val="00BF39D7"/>
    <w:rsid w:val="00BF3FB8"/>
    <w:rsid w:val="00BF6247"/>
    <w:rsid w:val="00C04A49"/>
    <w:rsid w:val="00C07F10"/>
    <w:rsid w:val="00C21FEE"/>
    <w:rsid w:val="00C23A81"/>
    <w:rsid w:val="00C25E6A"/>
    <w:rsid w:val="00C27ADF"/>
    <w:rsid w:val="00C304A7"/>
    <w:rsid w:val="00C34E83"/>
    <w:rsid w:val="00C35F97"/>
    <w:rsid w:val="00C3677F"/>
    <w:rsid w:val="00C46116"/>
    <w:rsid w:val="00C47B24"/>
    <w:rsid w:val="00C51BD4"/>
    <w:rsid w:val="00C54439"/>
    <w:rsid w:val="00C73D49"/>
    <w:rsid w:val="00C76222"/>
    <w:rsid w:val="00C77B86"/>
    <w:rsid w:val="00C80D05"/>
    <w:rsid w:val="00C82DFE"/>
    <w:rsid w:val="00C83859"/>
    <w:rsid w:val="00C85C97"/>
    <w:rsid w:val="00C86705"/>
    <w:rsid w:val="00C93CD0"/>
    <w:rsid w:val="00C957BB"/>
    <w:rsid w:val="00CA0088"/>
    <w:rsid w:val="00CA6297"/>
    <w:rsid w:val="00CA6BD7"/>
    <w:rsid w:val="00CB23B6"/>
    <w:rsid w:val="00CB3DE0"/>
    <w:rsid w:val="00CB7C07"/>
    <w:rsid w:val="00CC3968"/>
    <w:rsid w:val="00CC5D15"/>
    <w:rsid w:val="00CC5FF6"/>
    <w:rsid w:val="00CC6B62"/>
    <w:rsid w:val="00CD3E6A"/>
    <w:rsid w:val="00CE0111"/>
    <w:rsid w:val="00CE174E"/>
    <w:rsid w:val="00CE23AB"/>
    <w:rsid w:val="00CE3C38"/>
    <w:rsid w:val="00CE5037"/>
    <w:rsid w:val="00CF446C"/>
    <w:rsid w:val="00CF4B73"/>
    <w:rsid w:val="00CF6283"/>
    <w:rsid w:val="00D0464C"/>
    <w:rsid w:val="00D107F7"/>
    <w:rsid w:val="00D13E35"/>
    <w:rsid w:val="00D23129"/>
    <w:rsid w:val="00D34C12"/>
    <w:rsid w:val="00D352CD"/>
    <w:rsid w:val="00D45823"/>
    <w:rsid w:val="00D51052"/>
    <w:rsid w:val="00D5287C"/>
    <w:rsid w:val="00D52EBA"/>
    <w:rsid w:val="00D539F8"/>
    <w:rsid w:val="00D621B4"/>
    <w:rsid w:val="00D648B5"/>
    <w:rsid w:val="00D70CB2"/>
    <w:rsid w:val="00D70E45"/>
    <w:rsid w:val="00D70FBD"/>
    <w:rsid w:val="00D72C89"/>
    <w:rsid w:val="00D743AB"/>
    <w:rsid w:val="00D837F3"/>
    <w:rsid w:val="00D83E4B"/>
    <w:rsid w:val="00D8600A"/>
    <w:rsid w:val="00D901C1"/>
    <w:rsid w:val="00D91DE0"/>
    <w:rsid w:val="00D95C94"/>
    <w:rsid w:val="00DA2C0A"/>
    <w:rsid w:val="00DA3503"/>
    <w:rsid w:val="00DA5F3B"/>
    <w:rsid w:val="00DA6E9B"/>
    <w:rsid w:val="00DB2180"/>
    <w:rsid w:val="00DB77B3"/>
    <w:rsid w:val="00DC0996"/>
    <w:rsid w:val="00DD20D7"/>
    <w:rsid w:val="00DD6C8D"/>
    <w:rsid w:val="00DE0322"/>
    <w:rsid w:val="00DE417D"/>
    <w:rsid w:val="00DE72AC"/>
    <w:rsid w:val="00DF0DBF"/>
    <w:rsid w:val="00DF4419"/>
    <w:rsid w:val="00E02133"/>
    <w:rsid w:val="00E10B67"/>
    <w:rsid w:val="00E13A80"/>
    <w:rsid w:val="00E15326"/>
    <w:rsid w:val="00E2314E"/>
    <w:rsid w:val="00E266B1"/>
    <w:rsid w:val="00E31CE4"/>
    <w:rsid w:val="00E32FF3"/>
    <w:rsid w:val="00E34F98"/>
    <w:rsid w:val="00E42DD8"/>
    <w:rsid w:val="00E462C7"/>
    <w:rsid w:val="00E50CAA"/>
    <w:rsid w:val="00E56E7F"/>
    <w:rsid w:val="00E61E87"/>
    <w:rsid w:val="00E62517"/>
    <w:rsid w:val="00E64933"/>
    <w:rsid w:val="00E66ECD"/>
    <w:rsid w:val="00E6729E"/>
    <w:rsid w:val="00E675EF"/>
    <w:rsid w:val="00E73F97"/>
    <w:rsid w:val="00E76E43"/>
    <w:rsid w:val="00E8312B"/>
    <w:rsid w:val="00E85416"/>
    <w:rsid w:val="00E86C99"/>
    <w:rsid w:val="00E9185A"/>
    <w:rsid w:val="00EA2108"/>
    <w:rsid w:val="00EA33DD"/>
    <w:rsid w:val="00EA4C53"/>
    <w:rsid w:val="00EA6847"/>
    <w:rsid w:val="00EB223B"/>
    <w:rsid w:val="00EB3851"/>
    <w:rsid w:val="00EB4171"/>
    <w:rsid w:val="00EB62F5"/>
    <w:rsid w:val="00ED4E55"/>
    <w:rsid w:val="00ED53DF"/>
    <w:rsid w:val="00ED595D"/>
    <w:rsid w:val="00EE0BF2"/>
    <w:rsid w:val="00EE38E1"/>
    <w:rsid w:val="00EF10EA"/>
    <w:rsid w:val="00EF20C0"/>
    <w:rsid w:val="00EF2562"/>
    <w:rsid w:val="00EF49FD"/>
    <w:rsid w:val="00EF7D9D"/>
    <w:rsid w:val="00F10AF2"/>
    <w:rsid w:val="00F14FC3"/>
    <w:rsid w:val="00F1633D"/>
    <w:rsid w:val="00F16C6F"/>
    <w:rsid w:val="00F20AA7"/>
    <w:rsid w:val="00F21D77"/>
    <w:rsid w:val="00F22376"/>
    <w:rsid w:val="00F24170"/>
    <w:rsid w:val="00F30C9F"/>
    <w:rsid w:val="00F371ED"/>
    <w:rsid w:val="00F41621"/>
    <w:rsid w:val="00F4312D"/>
    <w:rsid w:val="00F455F1"/>
    <w:rsid w:val="00F5639D"/>
    <w:rsid w:val="00F61AA6"/>
    <w:rsid w:val="00F62044"/>
    <w:rsid w:val="00F775D7"/>
    <w:rsid w:val="00F83485"/>
    <w:rsid w:val="00F92127"/>
    <w:rsid w:val="00F931D5"/>
    <w:rsid w:val="00F95AD4"/>
    <w:rsid w:val="00F961AA"/>
    <w:rsid w:val="00F963F8"/>
    <w:rsid w:val="00FA06E7"/>
    <w:rsid w:val="00FB1756"/>
    <w:rsid w:val="00FB249B"/>
    <w:rsid w:val="00FB3D8C"/>
    <w:rsid w:val="00FB3FB0"/>
    <w:rsid w:val="00FB4CA5"/>
    <w:rsid w:val="00FB5D4A"/>
    <w:rsid w:val="00FC12F6"/>
    <w:rsid w:val="00FC178F"/>
    <w:rsid w:val="00FC617D"/>
    <w:rsid w:val="00FD089F"/>
    <w:rsid w:val="00FD0A70"/>
    <w:rsid w:val="00FD24AD"/>
    <w:rsid w:val="00FD24E8"/>
    <w:rsid w:val="00FD7FFB"/>
    <w:rsid w:val="00FE1466"/>
    <w:rsid w:val="00FE304F"/>
    <w:rsid w:val="00FF58E2"/>
    <w:rsid w:val="00FF7561"/>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1B5"/>
    <w:rPr>
      <w:rFonts w:ascii="Arial (W1)" w:hAnsi="Arial (W1)" w:cs="Times New Roman"/>
      <w:sz w:val="20"/>
      <w:szCs w:val="20"/>
      <w:lang w:eastAsia="ja-JP"/>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t-P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t-P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t-PT"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5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28926352">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151285234">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7578085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8082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eyle-ag/"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facebook.com/meyle.parts" TargetMode="External"/><Relationship Id="rId17" Type="http://schemas.openxmlformats.org/officeDocument/2006/relationships/hyperlink" Target="mailto:press@meyle.com" TargetMode="External"/><Relationship Id="rId25" Type="http://schemas.openxmlformats.org/officeDocument/2006/relationships/hyperlink" Target="https://www.youtube.com/user/MEYLETV" TargetMode="External"/><Relationship Id="rId2" Type="http://schemas.openxmlformats.org/officeDocument/2006/relationships/customXml" Target="../customXml/item2.xml"/><Relationship Id="rId16" Type="http://schemas.openxmlformats.org/officeDocument/2006/relationships/hyperlink" Target="mailto:meyle@klenkhoursch.de"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eyle_parts/" TargetMode="External"/><Relationship Id="rId24" Type="http://schemas.openxmlformats.org/officeDocument/2006/relationships/hyperlink" Target="https://www.linkedin.com/company/meyle-ag/" TargetMode="External"/><Relationship Id="rId5" Type="http://schemas.openxmlformats.org/officeDocument/2006/relationships/settings" Target="settings.xml"/><Relationship Id="rId15" Type="http://schemas.openxmlformats.org/officeDocument/2006/relationships/hyperlink" Target="https://www.meyle.com/fileadmin/user_upload/presse/Pressebilder/HD20YRS_Logo.png" TargetMode="External"/><Relationship Id="rId23" Type="http://schemas.openxmlformats.org/officeDocument/2006/relationships/hyperlink" Target="https://www.facebook.com/meyle.parts" TargetMode="External"/><Relationship Id="rId28" Type="http://schemas.openxmlformats.org/officeDocument/2006/relationships/fontTable" Target="fontTable.xml"/><Relationship Id="rId10" Type="http://schemas.openxmlformats.org/officeDocument/2006/relationships/hyperlink" Target="http://www.meyle.com/guarante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eyle.com/pt/produtos/meyle-hd/" TargetMode="External"/><Relationship Id="rId14" Type="http://schemas.openxmlformats.org/officeDocument/2006/relationships/hyperlink" Target="https://www.meyle.com/fileadmin/user_upload/presse/Pressebilder/MEYLE_HD_Prinzip_A5_quer_en.jpg" TargetMode="External"/><Relationship Id="rId22" Type="http://schemas.openxmlformats.org/officeDocument/2006/relationships/hyperlink" Target="https://www.instagram.com/meyle_part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12F4564A-8696-4BAC-9AFF-38941D9C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2022-06-15T07:16:00Z</dcterms:created>
  <dcterms:modified xsi:type="dcterms:W3CDTF">2022-06-15T07:45:00Z</dcterms:modified>
</cp:coreProperties>
</file>