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62F6" w14:textId="1D41B0FB" w:rsidR="000E43C4" w:rsidRDefault="002E02A2" w:rsidP="00EA1E27">
      <w:pPr>
        <w:spacing w:before="240" w:line="360" w:lineRule="auto"/>
        <w:jc w:val="both"/>
        <w:rPr>
          <w:b/>
        </w:rPr>
      </w:pPr>
      <w:r>
        <w:rPr>
          <w:b/>
        </w:rPr>
        <w:t>AAPEX</w:t>
      </w:r>
      <w:r w:rsidRPr="000953B4">
        <w:rPr>
          <w:b/>
        </w:rPr>
        <w:t xml:space="preserve"> 2022: </w:t>
      </w:r>
      <w:r w:rsidR="00066BE6">
        <w:rPr>
          <w:b/>
        </w:rPr>
        <w:t xml:space="preserve">MEYLE showcases </w:t>
      </w:r>
      <w:r>
        <w:rPr>
          <w:b/>
        </w:rPr>
        <w:t xml:space="preserve">German </w:t>
      </w:r>
      <w:r w:rsidR="000E43C4">
        <w:rPr>
          <w:b/>
        </w:rPr>
        <w:t>manufacturing expertis</w:t>
      </w:r>
      <w:r w:rsidR="00F83BD5">
        <w:rPr>
          <w:b/>
        </w:rPr>
        <w:t>e</w:t>
      </w:r>
    </w:p>
    <w:p w14:paraId="1FCAF6C2" w14:textId="172C0D2C" w:rsidR="00227C5C" w:rsidRDefault="00EA1E27" w:rsidP="00227C5C">
      <w:pPr>
        <w:spacing w:before="240" w:line="360" w:lineRule="auto"/>
        <w:jc w:val="both"/>
      </w:pPr>
      <w:r w:rsidRPr="000953B4">
        <w:rPr>
          <w:b/>
          <w:u w:val="single"/>
        </w:rPr>
        <w:t>Hamburg, 1</w:t>
      </w:r>
      <w:r w:rsidR="000A1C12">
        <w:rPr>
          <w:b/>
          <w:u w:val="single"/>
        </w:rPr>
        <w:t>8</w:t>
      </w:r>
      <w:r w:rsidRPr="000953B4">
        <w:rPr>
          <w:b/>
          <w:u w:val="single"/>
        </w:rPr>
        <w:t xml:space="preserve"> </w:t>
      </w:r>
      <w:r w:rsidR="008E65AB">
        <w:rPr>
          <w:b/>
          <w:u w:val="single"/>
        </w:rPr>
        <w:t>Octo</w:t>
      </w:r>
      <w:r w:rsidRPr="000953B4">
        <w:rPr>
          <w:b/>
          <w:u w:val="single"/>
        </w:rPr>
        <w:t>ber 2022</w:t>
      </w:r>
      <w:r w:rsidRPr="003942D8">
        <w:rPr>
          <w:b/>
        </w:rPr>
        <w:t>.</w:t>
      </w:r>
      <w:r w:rsidR="00D42BBB" w:rsidRPr="00FA4EB4">
        <w:rPr>
          <w:b/>
        </w:rPr>
        <w:t xml:space="preserve"> </w:t>
      </w:r>
      <w:r w:rsidR="00D42BBB">
        <w:t>MEYLE</w:t>
      </w:r>
      <w:r w:rsidR="00E81263">
        <w:t xml:space="preserve"> AG</w:t>
      </w:r>
      <w:r w:rsidR="002A3284">
        <w:t>,</w:t>
      </w:r>
      <w:r w:rsidR="00D42BBB">
        <w:t xml:space="preserve"> the German spare part</w:t>
      </w:r>
      <w:r w:rsidR="00E81263">
        <w:t>s</w:t>
      </w:r>
      <w:r w:rsidR="00D42BBB">
        <w:t xml:space="preserve"> manufacturer</w:t>
      </w:r>
      <w:r w:rsidR="002A3284">
        <w:t>,</w:t>
      </w:r>
      <w:r w:rsidR="00D42BBB">
        <w:t xml:space="preserve"> is proud to announce </w:t>
      </w:r>
      <w:r w:rsidR="002A3284">
        <w:t xml:space="preserve">its </w:t>
      </w:r>
      <w:r w:rsidR="00D42BBB">
        <w:t>participat</w:t>
      </w:r>
      <w:r w:rsidR="002A3284">
        <w:t>ion</w:t>
      </w:r>
      <w:r w:rsidR="00D42BBB">
        <w:t xml:space="preserve"> </w:t>
      </w:r>
      <w:r w:rsidR="002A3284">
        <w:t xml:space="preserve">in </w:t>
      </w:r>
      <w:r w:rsidR="00D42BBB">
        <w:t xml:space="preserve">the </w:t>
      </w:r>
      <w:r w:rsidR="00066B29">
        <w:t>leading US trade show</w:t>
      </w:r>
      <w:r w:rsidR="00D42BBB">
        <w:t xml:space="preserve"> AAPEX in Las Vegas for the very first time</w:t>
      </w:r>
      <w:r w:rsidR="00D45179">
        <w:t>.</w:t>
      </w:r>
    </w:p>
    <w:p w14:paraId="51444648" w14:textId="354BEF58" w:rsidR="00227C5C" w:rsidRPr="000953B4" w:rsidRDefault="002A3284" w:rsidP="00227C5C">
      <w:pPr>
        <w:spacing w:before="240" w:line="360" w:lineRule="auto"/>
        <w:jc w:val="both"/>
        <w:rPr>
          <w:rFonts w:cs="Arial"/>
        </w:rPr>
      </w:pPr>
      <w:r>
        <w:t>‘Building on its</w:t>
      </w:r>
      <w:r w:rsidR="00D45179">
        <w:t xml:space="preserve"> long</w:t>
      </w:r>
      <w:r>
        <w:t>-</w:t>
      </w:r>
      <w:r w:rsidR="00D45179">
        <w:t xml:space="preserve">standing relationships </w:t>
      </w:r>
      <w:r w:rsidR="00453763">
        <w:t>in the independent aftermarket</w:t>
      </w:r>
      <w:r w:rsidR="00D45179">
        <w:t xml:space="preserve"> in the US, </w:t>
      </w:r>
      <w:r w:rsidR="000B5F7E">
        <w:t xml:space="preserve">MEYLE is increasing its visibility </w:t>
      </w:r>
      <w:r w:rsidR="00D45179">
        <w:t>by participating at the AAPEX show</w:t>
      </w:r>
      <w:r w:rsidR="000B5F7E">
        <w:t>.</w:t>
      </w:r>
      <w:r w:rsidR="00D45179">
        <w:t xml:space="preserve"> </w:t>
      </w:r>
      <w:r w:rsidR="000B5F7E">
        <w:t xml:space="preserve">This </w:t>
      </w:r>
      <w:r w:rsidR="00D45179">
        <w:t xml:space="preserve">aligns with </w:t>
      </w:r>
      <w:r w:rsidR="000B5F7E">
        <w:t>MEYLE’s</w:t>
      </w:r>
      <w:r w:rsidR="00CE7123">
        <w:t xml:space="preserve"> </w:t>
      </w:r>
      <w:r w:rsidR="00D45179">
        <w:t xml:space="preserve">strategic focus on the US market </w:t>
      </w:r>
      <w:r>
        <w:t xml:space="preserve">and its efforts </w:t>
      </w:r>
      <w:r w:rsidR="00D45179">
        <w:t xml:space="preserve">to strengthen </w:t>
      </w:r>
      <w:r w:rsidR="000B5F7E">
        <w:t xml:space="preserve">its </w:t>
      </w:r>
      <w:r w:rsidR="00D45179">
        <w:t xml:space="preserve">position and </w:t>
      </w:r>
      <w:r w:rsidR="00CE7123">
        <w:t xml:space="preserve">its </w:t>
      </w:r>
      <w:r w:rsidR="00D45179">
        <w:t xml:space="preserve">ties with </w:t>
      </w:r>
      <w:r w:rsidR="00453763">
        <w:t>our</w:t>
      </w:r>
      <w:r w:rsidR="00D45179">
        <w:t xml:space="preserve"> partners</w:t>
      </w:r>
      <w:r w:rsidR="00227C5C">
        <w:t>,</w:t>
      </w:r>
      <w:r>
        <w:t>’</w:t>
      </w:r>
      <w:r w:rsidR="00227C5C">
        <w:t xml:space="preserve"> </w:t>
      </w:r>
      <w:r>
        <w:t xml:space="preserve">emphasises </w:t>
      </w:r>
      <w:r w:rsidR="00D56B6B" w:rsidRPr="00D56B6B">
        <w:t>Karl J. Gaertner, Chairman</w:t>
      </w:r>
      <w:r w:rsidR="00227C5C" w:rsidRPr="000953B4">
        <w:t xml:space="preserve"> </w:t>
      </w:r>
      <w:r w:rsidR="003942D8">
        <w:t>of</w:t>
      </w:r>
      <w:r w:rsidR="00227C5C" w:rsidRPr="000953B4">
        <w:t xml:space="preserve"> </w:t>
      </w:r>
      <w:r w:rsidR="00D56B6B">
        <w:t xml:space="preserve">the </w:t>
      </w:r>
      <w:r w:rsidR="00227C5C" w:rsidRPr="000953B4">
        <w:t>MEYLE</w:t>
      </w:r>
      <w:r w:rsidR="00227C5C">
        <w:t xml:space="preserve"> </w:t>
      </w:r>
      <w:r w:rsidR="00D56B6B">
        <w:t>Executive Board</w:t>
      </w:r>
      <w:r w:rsidR="00227C5C">
        <w:t>.</w:t>
      </w:r>
    </w:p>
    <w:p w14:paraId="63EE86AB" w14:textId="250D6322" w:rsidR="00EA1E27" w:rsidRPr="000953B4" w:rsidRDefault="007F0FE2" w:rsidP="00EA1E27">
      <w:pPr>
        <w:spacing w:before="240" w:line="360" w:lineRule="auto"/>
        <w:jc w:val="both"/>
        <w:rPr>
          <w:rFonts w:cs="Arial"/>
        </w:rPr>
      </w:pPr>
      <w:r>
        <w:t>V</w:t>
      </w:r>
      <w:r w:rsidRPr="000953B4">
        <w:t xml:space="preserve">isitors can look forward to </w:t>
      </w:r>
      <w:r w:rsidR="000B5F7E">
        <w:t>discovering</w:t>
      </w:r>
      <w:r w:rsidR="001E6292">
        <w:t xml:space="preserve"> new innovations and </w:t>
      </w:r>
      <w:r>
        <w:t xml:space="preserve">personal meetings with experts </w:t>
      </w:r>
      <w:r w:rsidR="008B328F" w:rsidRPr="000953B4">
        <w:t>in the fields of steering and suspension, brakes</w:t>
      </w:r>
      <w:r w:rsidR="002A3284">
        <w:t>,</w:t>
      </w:r>
      <w:r w:rsidR="008B328F" w:rsidRPr="000953B4">
        <w:t xml:space="preserve"> and sustainability</w:t>
      </w:r>
      <w:r w:rsidR="00EA1E27" w:rsidRPr="000953B4">
        <w:t>:</w:t>
      </w:r>
    </w:p>
    <w:p w14:paraId="29E6CB7A" w14:textId="6E2DD4F6" w:rsidR="00041974" w:rsidRPr="000953B4" w:rsidRDefault="000E6B07" w:rsidP="00041974">
      <w:pPr>
        <w:pStyle w:val="Listenabsatz"/>
        <w:numPr>
          <w:ilvl w:val="0"/>
          <w:numId w:val="15"/>
        </w:numPr>
        <w:spacing w:before="240" w:line="360" w:lineRule="auto"/>
        <w:jc w:val="both"/>
        <w:rPr>
          <w:rFonts w:cs="Arial"/>
        </w:rPr>
      </w:pPr>
      <w:r w:rsidRPr="000953B4">
        <w:rPr>
          <w:b/>
        </w:rPr>
        <w:t xml:space="preserve">New: </w:t>
      </w:r>
      <w:r w:rsidRPr="000953B4">
        <w:t>MEYLE will present the improved control arm for the Tesla Model Y and Model 3 for the first time</w:t>
      </w:r>
      <w:r w:rsidR="00EE65A4">
        <w:t xml:space="preserve"> in the US</w:t>
      </w:r>
      <w:r w:rsidR="00A23A70">
        <w:t>.</w:t>
      </w:r>
      <w:r w:rsidRPr="000953B4">
        <w:t xml:space="preserve"> </w:t>
      </w:r>
      <w:r w:rsidR="00A23A70">
        <w:t>T</w:t>
      </w:r>
      <w:r w:rsidRPr="000953B4">
        <w:t xml:space="preserve">he spare parts manufacturer MEYLE developed an innovative solution after drivers of </w:t>
      </w:r>
      <w:r w:rsidR="003942D8">
        <w:t>both models</w:t>
      </w:r>
      <w:r w:rsidRPr="000953B4">
        <w:t xml:space="preserve"> reported hearing </w:t>
      </w:r>
      <w:r w:rsidR="002A3284">
        <w:t>confounding</w:t>
      </w:r>
      <w:r w:rsidR="002A3284" w:rsidRPr="000953B4">
        <w:t xml:space="preserve"> </w:t>
      </w:r>
      <w:r w:rsidRPr="000953B4">
        <w:t>squeaking sounds</w:t>
      </w:r>
      <w:r w:rsidR="00A3569B">
        <w:t xml:space="preserve">. </w:t>
      </w:r>
      <w:r w:rsidR="002A3284">
        <w:t xml:space="preserve">More </w:t>
      </w:r>
      <w:r w:rsidR="00D42BBB">
        <w:t>information</w:t>
      </w:r>
      <w:r w:rsidR="00A3569B">
        <w:t xml:space="preserve"> </w:t>
      </w:r>
      <w:r w:rsidR="002A3284">
        <w:t xml:space="preserve">can be found </w:t>
      </w:r>
      <w:hyperlink r:id="rId12" w:history="1">
        <w:r w:rsidR="00A3569B" w:rsidRPr="00A3569B">
          <w:rPr>
            <w:rStyle w:val="Hyperlink"/>
            <w:lang w:eastAsia="de-DE"/>
          </w:rPr>
          <w:t>here</w:t>
        </w:r>
      </w:hyperlink>
      <w:r w:rsidR="00A3569B">
        <w:t>.</w:t>
      </w:r>
    </w:p>
    <w:p w14:paraId="2FE979C9" w14:textId="2D76CF14" w:rsidR="000E6B07" w:rsidRPr="000953B4" w:rsidRDefault="00041974" w:rsidP="003D5213">
      <w:pPr>
        <w:pStyle w:val="Listenabsatz"/>
        <w:numPr>
          <w:ilvl w:val="0"/>
          <w:numId w:val="16"/>
        </w:numPr>
        <w:spacing w:before="240" w:line="360" w:lineRule="auto"/>
        <w:jc w:val="both"/>
        <w:rPr>
          <w:rFonts w:cs="Arial"/>
        </w:rPr>
      </w:pPr>
      <w:r w:rsidRPr="000953B4">
        <w:rPr>
          <w:b/>
        </w:rPr>
        <w:t>Expanded:</w:t>
      </w:r>
      <w:r w:rsidRPr="000953B4">
        <w:t xml:space="preserve"> The new HD control arm is part of the growing portfolio for high-voltage vehicles and electric mobility.</w:t>
      </w:r>
    </w:p>
    <w:p w14:paraId="4C027EAC" w14:textId="182D9472" w:rsidR="0083070F" w:rsidRPr="000953B4" w:rsidRDefault="00003C93" w:rsidP="003D5213">
      <w:pPr>
        <w:pStyle w:val="Listenabsatz"/>
        <w:numPr>
          <w:ilvl w:val="0"/>
          <w:numId w:val="16"/>
        </w:numPr>
        <w:spacing w:before="240" w:line="360" w:lineRule="auto"/>
        <w:jc w:val="both"/>
        <w:rPr>
          <w:rFonts w:cs="Arial"/>
        </w:rPr>
      </w:pPr>
      <w:r w:rsidRPr="000953B4">
        <w:rPr>
          <w:b/>
        </w:rPr>
        <w:t>Anniversary:</w:t>
      </w:r>
      <w:r w:rsidRPr="000953B4">
        <w:t xml:space="preserve"> MEYLE is celebrating 20 years of MEYLE HD – and of manufacturing and engineering expertise.</w:t>
      </w:r>
    </w:p>
    <w:p w14:paraId="4578787D" w14:textId="6F16F47D" w:rsidR="005706B1" w:rsidRPr="000953B4" w:rsidRDefault="005706B1" w:rsidP="005706B1">
      <w:pPr>
        <w:pStyle w:val="Listenabsatz"/>
        <w:numPr>
          <w:ilvl w:val="0"/>
          <w:numId w:val="16"/>
        </w:numPr>
        <w:spacing w:before="240" w:line="360" w:lineRule="auto"/>
        <w:jc w:val="both"/>
        <w:rPr>
          <w:rFonts w:cs="Arial"/>
          <w:b/>
        </w:rPr>
      </w:pPr>
      <w:r w:rsidRPr="000953B4">
        <w:rPr>
          <w:b/>
        </w:rPr>
        <w:t xml:space="preserve">Sustainable: </w:t>
      </w:r>
      <w:r w:rsidRPr="000953B4">
        <w:t>The Hamburg-based manufacturer will present its first climate-neutral product line of MEYLE HD steering and suspension parts.</w:t>
      </w:r>
    </w:p>
    <w:p w14:paraId="34EC6F9D" w14:textId="77777777" w:rsidR="007214E6" w:rsidRPr="007214E6" w:rsidRDefault="00061534" w:rsidP="008929A7">
      <w:pPr>
        <w:pStyle w:val="Listenabsatz"/>
        <w:numPr>
          <w:ilvl w:val="0"/>
          <w:numId w:val="15"/>
        </w:numPr>
        <w:spacing w:before="240" w:line="360" w:lineRule="auto"/>
        <w:jc w:val="both"/>
        <w:rPr>
          <w:rFonts w:cs="Arial"/>
          <w:bCs/>
        </w:rPr>
      </w:pPr>
      <w:r w:rsidRPr="000953B4">
        <w:rPr>
          <w:b/>
        </w:rPr>
        <w:t xml:space="preserve">Recognition: </w:t>
      </w:r>
      <w:r w:rsidRPr="000953B4">
        <w:t xml:space="preserve">No less than two MEYLE products were recognised as nominees in the Parts &amp; Technology Solutions category </w:t>
      </w:r>
      <w:r w:rsidR="00D42BBB" w:rsidRPr="000953B4">
        <w:t xml:space="preserve">of the </w:t>
      </w:r>
      <w:r w:rsidR="00D42BBB">
        <w:t xml:space="preserve">German and internationally renowned </w:t>
      </w:r>
      <w:r w:rsidRPr="000953B4">
        <w:t>Automechanika Innovation Awards</w:t>
      </w:r>
      <w:r w:rsidR="008B328F">
        <w:t xml:space="preserve"> in September 2022</w:t>
      </w:r>
      <w:r w:rsidRPr="000953B4">
        <w:t xml:space="preserve"> – the MEYLE ABS sensor repair kit and the MEYLE PD cabin air filter.</w:t>
      </w:r>
    </w:p>
    <w:p w14:paraId="77EFFD50" w14:textId="77777777" w:rsidR="007214E6" w:rsidRDefault="007214E6" w:rsidP="007214E6">
      <w:pPr>
        <w:pStyle w:val="Listenabsatz"/>
        <w:spacing w:before="240" w:line="360" w:lineRule="auto"/>
        <w:ind w:left="360"/>
        <w:jc w:val="both"/>
      </w:pPr>
    </w:p>
    <w:p w14:paraId="79CF2D7D" w14:textId="75354490" w:rsidR="008929A7" w:rsidRPr="007214E6" w:rsidRDefault="009B43AA" w:rsidP="007214E6">
      <w:pPr>
        <w:pStyle w:val="Listenabsatz"/>
        <w:spacing w:before="240" w:line="360" w:lineRule="auto"/>
        <w:ind w:left="360"/>
        <w:jc w:val="both"/>
        <w:rPr>
          <w:rFonts w:cs="Arial"/>
          <w:bCs/>
        </w:rPr>
      </w:pPr>
      <w:r w:rsidRPr="000953B4">
        <w:lastRenderedPageBreak/>
        <w:t>MEYLE’s experts will be available for</w:t>
      </w:r>
      <w:r w:rsidR="00A30B3B">
        <w:t xml:space="preserve"> individual</w:t>
      </w:r>
      <w:r w:rsidRPr="000953B4">
        <w:t xml:space="preserve"> </w:t>
      </w:r>
      <w:r w:rsidR="00DB69D9">
        <w:t xml:space="preserve">discussions </w:t>
      </w:r>
      <w:r w:rsidR="008B328F">
        <w:t xml:space="preserve">and are already looking forward to </w:t>
      </w:r>
      <w:r w:rsidR="00453763">
        <w:t>meeting</w:t>
      </w:r>
      <w:r w:rsidR="008B328F">
        <w:t xml:space="preserve"> up in person.</w:t>
      </w:r>
      <w:r w:rsidR="003D0478">
        <w:t xml:space="preserve"> </w:t>
      </w:r>
      <w:r w:rsidR="000B5F7E" w:rsidRPr="000953B4">
        <w:t xml:space="preserve">The MEYLE </w:t>
      </w:r>
      <w:r w:rsidR="003D0478">
        <w:t>booth</w:t>
      </w:r>
      <w:r w:rsidR="000B5F7E" w:rsidRPr="000953B4">
        <w:t xml:space="preserve"> will be located centrally </w:t>
      </w:r>
      <w:r w:rsidR="000B5F7E">
        <w:t xml:space="preserve">on level two, </w:t>
      </w:r>
      <w:r w:rsidR="00AF4743">
        <w:t xml:space="preserve">booth </w:t>
      </w:r>
      <w:r w:rsidR="000B5F7E">
        <w:t>A31001</w:t>
      </w:r>
      <w:r w:rsidR="000B5F7E" w:rsidRPr="000953B4">
        <w:t>.</w:t>
      </w:r>
    </w:p>
    <w:p w14:paraId="4CDF7DE2" w14:textId="77777777" w:rsidR="0082280A" w:rsidRPr="000953B4" w:rsidRDefault="0082280A" w:rsidP="008B411C">
      <w:pPr>
        <w:rPr>
          <w:rFonts w:cs="Arial"/>
          <w:color w:val="000000"/>
          <w:shd w:val="clear" w:color="auto" w:fill="FFFFFF"/>
          <w:lang w:val="en-US"/>
        </w:rPr>
      </w:pPr>
    </w:p>
    <w:p w14:paraId="0A7413F0" w14:textId="77777777" w:rsidR="0082280A" w:rsidRPr="000953B4" w:rsidRDefault="0082280A" w:rsidP="008B411C">
      <w:pPr>
        <w:rPr>
          <w:rFonts w:cs="Arial"/>
          <w:color w:val="000000"/>
          <w:shd w:val="clear" w:color="auto" w:fill="FFFFFF"/>
          <w:lang w:val="en-US"/>
        </w:rPr>
      </w:pPr>
    </w:p>
    <w:p w14:paraId="5B50F652" w14:textId="77777777" w:rsidR="00B7470B" w:rsidRPr="00710310" w:rsidRDefault="00B7470B" w:rsidP="00B7470B">
      <w:pPr>
        <w:spacing w:line="360" w:lineRule="auto"/>
        <w:rPr>
          <w:rFonts w:cs="Arial"/>
          <w:b/>
          <w:sz w:val="20"/>
          <w:szCs w:val="20"/>
        </w:rPr>
      </w:pPr>
      <w:r>
        <w:rPr>
          <w:b/>
          <w:sz w:val="20"/>
          <w:lang w:val="de-DE"/>
        </w:rPr>
        <w:t>C</w:t>
      </w:r>
      <w:r w:rsidRPr="00710310">
        <w:rPr>
          <w:b/>
          <w:sz w:val="20"/>
          <w:lang w:val="de-DE"/>
        </w:rPr>
        <w:t>onta</w:t>
      </w:r>
      <w:r>
        <w:rPr>
          <w:b/>
          <w:sz w:val="20"/>
          <w:lang w:val="de-DE"/>
        </w:rPr>
        <w:t>c</w:t>
      </w:r>
      <w:r w:rsidRPr="00710310">
        <w:rPr>
          <w:b/>
          <w:sz w:val="20"/>
          <w:lang w:val="de-DE"/>
        </w:rPr>
        <w:t xml:space="preserve">t: </w:t>
      </w:r>
    </w:p>
    <w:p w14:paraId="4C0688E6" w14:textId="2E64B6D0" w:rsidR="00B7470B" w:rsidRPr="00FA4EB4" w:rsidRDefault="00B7470B" w:rsidP="00B7470B">
      <w:pPr>
        <w:numPr>
          <w:ilvl w:val="0"/>
          <w:numId w:val="4"/>
        </w:numPr>
        <w:tabs>
          <w:tab w:val="clear" w:pos="720"/>
          <w:tab w:val="num" w:pos="360"/>
        </w:tabs>
        <w:spacing w:line="360" w:lineRule="auto"/>
        <w:ind w:left="360"/>
        <w:rPr>
          <w:rFonts w:cs="Arial"/>
          <w:sz w:val="20"/>
          <w:szCs w:val="20"/>
          <w:lang w:val="en-US"/>
        </w:rPr>
      </w:pPr>
      <w:r w:rsidRPr="00FA4EB4">
        <w:rPr>
          <w:rFonts w:cs="Arial"/>
          <w:sz w:val="20"/>
          <w:szCs w:val="20"/>
          <w:lang w:val="en-US"/>
        </w:rPr>
        <w:t xml:space="preserve">MEYLE AG, Sarah Quinn, </w:t>
      </w:r>
      <w:r w:rsidR="00453763" w:rsidRPr="00FA4EB4">
        <w:rPr>
          <w:rFonts w:cs="Arial"/>
          <w:sz w:val="20"/>
          <w:szCs w:val="20"/>
          <w:lang w:val="en-US"/>
        </w:rPr>
        <w:t>phone</w:t>
      </w:r>
      <w:r w:rsidRPr="00FA4EB4">
        <w:rPr>
          <w:rFonts w:cs="Arial"/>
          <w:sz w:val="20"/>
          <w:szCs w:val="20"/>
          <w:lang w:val="en-US"/>
        </w:rPr>
        <w:t xml:space="preserve">: +49 40 67506 7234, </w:t>
      </w:r>
      <w:r w:rsidR="00453763" w:rsidRPr="00FA4EB4">
        <w:rPr>
          <w:rFonts w:cs="Arial"/>
          <w:sz w:val="20"/>
          <w:szCs w:val="20"/>
          <w:lang w:val="en-US"/>
        </w:rPr>
        <w:t>mail</w:t>
      </w:r>
      <w:r w:rsidR="00453763">
        <w:rPr>
          <w:rFonts w:cs="Arial"/>
          <w:sz w:val="20"/>
          <w:szCs w:val="20"/>
          <w:lang w:val="en-US"/>
        </w:rPr>
        <w:t xml:space="preserve"> to</w:t>
      </w:r>
      <w:r w:rsidRPr="00FA4EB4">
        <w:rPr>
          <w:rFonts w:cs="Arial"/>
          <w:sz w:val="20"/>
          <w:szCs w:val="20"/>
          <w:lang w:val="en-US"/>
        </w:rPr>
        <w:t xml:space="preserve">: </w:t>
      </w:r>
      <w:hyperlink r:id="rId13" w:history="1">
        <w:r w:rsidRPr="00FA4EB4">
          <w:rPr>
            <w:rStyle w:val="Hyperlink"/>
            <w:rFonts w:cs="Arial"/>
            <w:sz w:val="20"/>
            <w:szCs w:val="20"/>
            <w:lang w:val="en-US"/>
          </w:rPr>
          <w:t>press@meyle.com</w:t>
        </w:r>
      </w:hyperlink>
    </w:p>
    <w:p w14:paraId="31BEB99F" w14:textId="68C607C0" w:rsidR="00B7470B" w:rsidRPr="00FA4EB4" w:rsidRDefault="00B7470B" w:rsidP="00B7470B">
      <w:pPr>
        <w:numPr>
          <w:ilvl w:val="0"/>
          <w:numId w:val="4"/>
        </w:numPr>
        <w:tabs>
          <w:tab w:val="num" w:pos="360"/>
        </w:tabs>
        <w:spacing w:line="360" w:lineRule="auto"/>
        <w:ind w:left="360"/>
        <w:rPr>
          <w:rFonts w:cs="Arial"/>
          <w:sz w:val="20"/>
          <w:szCs w:val="20"/>
          <w:lang w:val="en-US"/>
        </w:rPr>
      </w:pPr>
      <w:r w:rsidRPr="00FA4EB4">
        <w:rPr>
          <w:sz w:val="20"/>
          <w:lang w:val="en-US"/>
        </w:rPr>
        <w:t xml:space="preserve">MEYLE AG, Benita Beissel, </w:t>
      </w:r>
      <w:r w:rsidR="00453763" w:rsidRPr="00FA4EB4">
        <w:rPr>
          <w:sz w:val="20"/>
          <w:lang w:val="en-US"/>
        </w:rPr>
        <w:t>phone</w:t>
      </w:r>
      <w:r w:rsidRPr="00FA4EB4">
        <w:rPr>
          <w:sz w:val="20"/>
          <w:lang w:val="en-US"/>
        </w:rPr>
        <w:t xml:space="preserve">: +49 40 67506 7418, </w:t>
      </w:r>
      <w:r w:rsidR="00453763" w:rsidRPr="00FA4EB4">
        <w:rPr>
          <w:sz w:val="20"/>
          <w:lang w:val="en-US"/>
        </w:rPr>
        <w:t>mail to</w:t>
      </w:r>
      <w:r w:rsidRPr="00FA4EB4">
        <w:rPr>
          <w:sz w:val="20"/>
          <w:lang w:val="en-US"/>
        </w:rPr>
        <w:t xml:space="preserve">: </w:t>
      </w:r>
      <w:hyperlink r:id="rId14" w:history="1">
        <w:r w:rsidRPr="00FA4EB4">
          <w:rPr>
            <w:rStyle w:val="Hyperlink"/>
            <w:sz w:val="20"/>
            <w:lang w:val="en-US"/>
          </w:rPr>
          <w:t>press@meyle.com</w:t>
        </w:r>
      </w:hyperlink>
    </w:p>
    <w:p w14:paraId="7CE3C8F9" w14:textId="77777777" w:rsidR="00B7470B" w:rsidRPr="00FA4EB4" w:rsidRDefault="00B7470B" w:rsidP="00B7470B">
      <w:pPr>
        <w:spacing w:line="360" w:lineRule="auto"/>
        <w:jc w:val="both"/>
        <w:rPr>
          <w:rFonts w:cs="Arial"/>
          <w:b/>
          <w:sz w:val="20"/>
          <w:szCs w:val="22"/>
          <w:lang w:val="en-US"/>
        </w:rPr>
      </w:pPr>
    </w:p>
    <w:p w14:paraId="49A1EBD9" w14:textId="77777777" w:rsidR="00B7470B" w:rsidRDefault="00B7470B" w:rsidP="00B7470B">
      <w:pPr>
        <w:spacing w:line="360" w:lineRule="auto"/>
        <w:jc w:val="both"/>
        <w:rPr>
          <w:rFonts w:ascii="Arial (W1)" w:eastAsiaTheme="minorHAnsi" w:hAnsi="Arial (W1)"/>
          <w:b/>
          <w:sz w:val="20"/>
          <w:szCs w:val="22"/>
          <w:lang w:eastAsia="ja-JP"/>
        </w:rPr>
      </w:pPr>
      <w:r w:rsidRPr="009D1321">
        <w:rPr>
          <w:rFonts w:ascii="Arial (W1)" w:eastAsiaTheme="minorHAnsi" w:hAnsi="Arial (W1)"/>
          <w:b/>
          <w:sz w:val="20"/>
          <w:szCs w:val="22"/>
          <w:lang w:eastAsia="ja-JP"/>
        </w:rPr>
        <w:t>About the company</w:t>
      </w:r>
    </w:p>
    <w:p w14:paraId="63E1B32E" w14:textId="42BC2850" w:rsidR="00B7470B" w:rsidRPr="00E20555" w:rsidRDefault="00B7470B" w:rsidP="00B7470B">
      <w:pPr>
        <w:spacing w:line="360" w:lineRule="auto"/>
        <w:jc w:val="both"/>
        <w:rPr>
          <w:rFonts w:ascii="Arial (W1)" w:eastAsiaTheme="minorHAnsi" w:hAnsi="Arial (W1)"/>
          <w:sz w:val="20"/>
          <w:szCs w:val="22"/>
          <w:lang w:val="en-US" w:eastAsia="ja-JP"/>
        </w:rPr>
      </w:pPr>
      <w:r w:rsidRPr="00E22198">
        <w:rPr>
          <w:rFonts w:ascii="Arial (W1)" w:eastAsiaTheme="minorHAnsi" w:hAnsi="Arial (W1)"/>
          <w:sz w:val="20"/>
          <w:szCs w:val="22"/>
          <w:lang w:val="en-US" w:eastAsia="ja-JP"/>
        </w:rPr>
        <w:t xml:space="preserve">MEYLE AG is a company of Wulf Gaertner </w:t>
      </w:r>
      <w:proofErr w:type="spellStart"/>
      <w:r w:rsidRPr="00E22198">
        <w:rPr>
          <w:rFonts w:ascii="Arial (W1)" w:eastAsiaTheme="minorHAnsi" w:hAnsi="Arial (W1)"/>
          <w:sz w:val="20"/>
          <w:szCs w:val="22"/>
          <w:lang w:val="en-US" w:eastAsia="ja-JP"/>
        </w:rPr>
        <w:t>Autoparts</w:t>
      </w:r>
      <w:proofErr w:type="spellEnd"/>
      <w:r w:rsidRPr="00E22198">
        <w:rPr>
          <w:rFonts w:ascii="Arial (W1)" w:eastAsiaTheme="minorHAnsi" w:hAnsi="Arial (W1)"/>
          <w:sz w:val="20"/>
          <w:szCs w:val="22"/>
          <w:lang w:val="en-US" w:eastAsia="ja-JP"/>
        </w:rPr>
        <w:t xml:space="preserve"> AG.</w:t>
      </w:r>
      <w:r w:rsidRPr="009D1321">
        <w:rPr>
          <w:rFonts w:ascii="Arial (W1)" w:eastAsiaTheme="minorHAnsi" w:hAnsi="Arial (W1)"/>
          <w:b/>
          <w:sz w:val="20"/>
          <w:szCs w:val="22"/>
          <w:lang w:eastAsia="ja-JP"/>
        </w:rPr>
        <w:tab/>
      </w:r>
      <w:r w:rsidRPr="009D1321">
        <w:rPr>
          <w:rFonts w:ascii="Arial (W1)" w:eastAsiaTheme="minorHAnsi" w:hAnsi="Arial (W1)"/>
          <w:b/>
          <w:sz w:val="20"/>
          <w:szCs w:val="22"/>
          <w:lang w:eastAsia="ja-JP"/>
        </w:rPr>
        <w:br/>
      </w:r>
      <w:r w:rsidRPr="009D1321">
        <w:rPr>
          <w:rFonts w:ascii="Arial (W1)" w:eastAsiaTheme="minorHAnsi" w:hAnsi="Arial (W1)"/>
          <w:sz w:val="20"/>
          <w:szCs w:val="22"/>
          <w:lang w:eastAsia="ja-JP"/>
        </w:rPr>
        <w:t xml:space="preserve">MEYLE AG develops, </w:t>
      </w:r>
      <w:proofErr w:type="gramStart"/>
      <w:r w:rsidRPr="009D1321">
        <w:rPr>
          <w:rFonts w:ascii="Arial (W1)" w:eastAsiaTheme="minorHAnsi" w:hAnsi="Arial (W1)"/>
          <w:sz w:val="20"/>
          <w:szCs w:val="22"/>
          <w:lang w:eastAsia="ja-JP"/>
        </w:rPr>
        <w:t>produces</w:t>
      </w:r>
      <w:proofErr w:type="gramEnd"/>
      <w:r w:rsidRPr="009D1321">
        <w:rPr>
          <w:rFonts w:ascii="Arial (W1)" w:eastAsiaTheme="minorHAnsi" w:hAnsi="Arial (W1)"/>
          <w:sz w:val="20"/>
          <w:szCs w:val="22"/>
          <w:lang w:eastAsia="ja-JP"/>
        </w:rPr>
        <w:t xml:space="preserve"> and sells high-quality spare parts for passenger cars, vans and trucks for the independent aftermarket under the MEYLE brand. With its three product </w:t>
      </w:r>
      <w:r w:rsidR="0017422D">
        <w:rPr>
          <w:rFonts w:ascii="Arial (W1)" w:eastAsiaTheme="minorHAnsi" w:hAnsi="Arial (W1)"/>
          <w:sz w:val="20"/>
          <w:szCs w:val="22"/>
          <w:lang w:eastAsia="ja-JP"/>
        </w:rPr>
        <w:t>line</w:t>
      </w:r>
      <w:r w:rsidRPr="009D1321">
        <w:rPr>
          <w:rFonts w:ascii="Arial (W1)" w:eastAsiaTheme="minorHAnsi" w:hAnsi="Arial (W1)"/>
          <w:sz w:val="20"/>
          <w:szCs w:val="22"/>
          <w:lang w:eastAsia="ja-JP"/>
        </w:rPr>
        <w:t>s – MEYLE</w:t>
      </w:r>
      <w:r>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ORIGINAL, MEYLE</w:t>
      </w:r>
      <w:r>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w:t>
      </w:r>
      <w:r w:rsidR="00453763">
        <w:rPr>
          <w:rFonts w:ascii="Arial (W1)" w:eastAsiaTheme="minorHAnsi" w:hAnsi="Arial (W1)"/>
          <w:sz w:val="20"/>
          <w:szCs w:val="22"/>
          <w:lang w:eastAsia="ja-JP"/>
        </w:rPr>
        <w:t>ed</w:t>
      </w:r>
      <w:r w:rsidRPr="009D1321">
        <w:rPr>
          <w:rFonts w:ascii="Arial (W1)" w:eastAsiaTheme="minorHAnsi" w:hAnsi="Arial (W1)"/>
          <w:sz w:val="20"/>
          <w:szCs w:val="22"/>
          <w:lang w:eastAsia="ja-JP"/>
        </w:rPr>
        <w:t xml:space="preserve"> production partners. The MEYLE product portfolio is correspondingly sophisticated.</w:t>
      </w:r>
    </w:p>
    <w:p w14:paraId="64A3D343" w14:textId="77777777" w:rsidR="00B7470B" w:rsidRPr="009D1321" w:rsidRDefault="00B7470B" w:rsidP="00B7470B">
      <w:pPr>
        <w:spacing w:before="240" w:line="360" w:lineRule="auto"/>
        <w:jc w:val="both"/>
        <w:rPr>
          <w:rFonts w:ascii="Arial (W1)" w:eastAsiaTheme="minorHAnsi" w:hAnsi="Arial (W1)" w:cs="Arial"/>
          <w:sz w:val="22"/>
          <w:szCs w:val="20"/>
          <w:lang w:eastAsia="ja-JP"/>
        </w:rPr>
      </w:pPr>
      <w:r w:rsidRPr="009D1321">
        <w:rPr>
          <w:rFonts w:ascii="Arial (W1)" w:eastAsiaTheme="minorHAnsi" w:hAnsi="Arial (W1)"/>
          <w:sz w:val="20"/>
          <w:szCs w:val="22"/>
          <w:lang w:eastAsia="ja-JP"/>
        </w:rPr>
        <w:t xml:space="preserve">The company network has some 1,000 employees worldwide, including nearly 500 in Hamburg, at the logistics centre and our company headquarters. We work with our partners, </w:t>
      </w:r>
      <w:proofErr w:type="gramStart"/>
      <w:r w:rsidRPr="009D1321">
        <w:rPr>
          <w:rFonts w:ascii="Arial (W1)" w:eastAsiaTheme="minorHAnsi" w:hAnsi="Arial (W1)"/>
          <w:sz w:val="20"/>
          <w:szCs w:val="22"/>
          <w:lang w:eastAsia="ja-JP"/>
        </w:rPr>
        <w:t>workshops</w:t>
      </w:r>
      <w:proofErr w:type="gramEnd"/>
      <w:r w:rsidRPr="009D1321">
        <w:rPr>
          <w:rFonts w:ascii="Arial (W1)" w:eastAsiaTheme="minorHAnsi" w:hAnsi="Arial (W1)"/>
          <w:sz w:val="20"/>
          <w:szCs w:val="22"/>
          <w:lang w:eastAsia="ja-JP"/>
        </w:rPr>
        <w:t xml:space="preserve"> and car mechanics in 120 countries to ensure that drivers can rely on our superior parts and solutions – that’s how MEYLE helps workshops to become the DRIVER’S BEST FRIEND.</w:t>
      </w:r>
    </w:p>
    <w:p w14:paraId="7BEC8C39" w14:textId="77777777" w:rsidR="00B7470B" w:rsidRPr="009D1321" w:rsidRDefault="00B7470B" w:rsidP="00B7470B">
      <w:pPr>
        <w:spacing w:line="360" w:lineRule="auto"/>
        <w:rPr>
          <w:rFonts w:ascii="Arial (W1)" w:eastAsiaTheme="minorHAnsi" w:hAnsi="Arial (W1)"/>
          <w:noProof/>
          <w:sz w:val="20"/>
          <w:szCs w:val="20"/>
          <w:lang w:val="en-US" w:eastAsia="ja-JP"/>
        </w:rPr>
      </w:pPr>
    </w:p>
    <w:p w14:paraId="3CCC7393" w14:textId="17943DF4" w:rsidR="00B7470B" w:rsidRPr="009D1321" w:rsidRDefault="00B7470B" w:rsidP="00B7470B">
      <w:pPr>
        <w:spacing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eastAsia="ja-JP"/>
        </w:rPr>
        <w:t xml:space="preserve">MEYLE and </w:t>
      </w:r>
      <w:r w:rsidR="00C50966">
        <w:rPr>
          <w:rFonts w:ascii="Arial (W1)" w:eastAsiaTheme="minorHAnsi" w:hAnsi="Arial (W1)"/>
          <w:b/>
          <w:sz w:val="20"/>
          <w:szCs w:val="20"/>
          <w:lang w:eastAsia="ja-JP"/>
        </w:rPr>
        <w:t>s</w:t>
      </w:r>
      <w:r w:rsidRPr="009D1321">
        <w:rPr>
          <w:rFonts w:ascii="Arial (W1)" w:eastAsiaTheme="minorHAnsi" w:hAnsi="Arial (W1)"/>
          <w:b/>
          <w:sz w:val="20"/>
          <w:szCs w:val="20"/>
          <w:lang w:eastAsia="ja-JP"/>
        </w:rPr>
        <w:t>ustainability</w:t>
      </w:r>
      <w:r w:rsidRPr="009D1321">
        <w:rPr>
          <w:rFonts w:ascii="Arial (W1)" w:eastAsiaTheme="minorHAnsi" w:hAnsi="Arial (W1)"/>
          <w:b/>
          <w:sz w:val="20"/>
          <w:szCs w:val="20"/>
          <w:lang w:eastAsia="ja-JP"/>
        </w:rPr>
        <w:tab/>
      </w:r>
      <w:r w:rsidRPr="009D1321">
        <w:rPr>
          <w:rFonts w:ascii="Arial (W1)" w:eastAsiaTheme="minorHAnsi" w:hAnsi="Arial (W1)"/>
          <w:b/>
          <w:sz w:val="20"/>
          <w:szCs w:val="20"/>
          <w:lang w:eastAsia="ja-JP"/>
        </w:rPr>
        <w:br/>
      </w:r>
      <w:r w:rsidRPr="009D1321">
        <w:rPr>
          <w:rFonts w:ascii="Arial (W1)" w:eastAsiaTheme="minorHAnsi" w:hAnsi="Arial (W1)"/>
          <w:sz w:val="20"/>
          <w:szCs w:val="20"/>
          <w:lang w:eastAsia="ja-JP"/>
        </w:rPr>
        <w:t xml:space="preserve">MEYLE's headquarters </w:t>
      </w:r>
      <w:proofErr w:type="gramStart"/>
      <w:r w:rsidRPr="009D1321">
        <w:rPr>
          <w:rFonts w:ascii="Arial (W1)" w:eastAsiaTheme="minorHAnsi" w:hAnsi="Arial (W1)"/>
          <w:sz w:val="20"/>
          <w:szCs w:val="20"/>
          <w:lang w:eastAsia="ja-JP"/>
        </w:rPr>
        <w:t>is</w:t>
      </w:r>
      <w:proofErr w:type="gramEnd"/>
      <w:r w:rsidRPr="009D1321">
        <w:rPr>
          <w:rFonts w:ascii="Arial (W1)" w:eastAsiaTheme="minorHAnsi" w:hAnsi="Arial (W1)"/>
          <w:sz w:val="20"/>
          <w:szCs w:val="20"/>
          <w:lang w:eastAsia="ja-JP"/>
        </w:rPr>
        <w:t xml:space="preserve"> certified CO2-neutral by the non-profit organization Climate without Borders. To offset the emissions, we have donated to two Gold Standard certified climate protection projects in Africa: </w:t>
      </w:r>
      <w:r w:rsidR="00C50966">
        <w:rPr>
          <w:rFonts w:ascii="Arial (W1)" w:eastAsiaTheme="minorHAnsi" w:hAnsi="Arial (W1)"/>
          <w:sz w:val="20"/>
          <w:szCs w:val="20"/>
          <w:lang w:eastAsia="ja-JP"/>
        </w:rPr>
        <w:t>e</w:t>
      </w:r>
      <w:r w:rsidRPr="009D1321">
        <w:rPr>
          <w:rFonts w:ascii="Arial (W1)" w:eastAsiaTheme="minorHAnsi" w:hAnsi="Arial (W1)"/>
          <w:sz w:val="20"/>
          <w:szCs w:val="20"/>
          <w:lang w:eastAsia="ja-JP"/>
        </w:rPr>
        <w:t>fficient cooking stoves in Uganda and electricity from hydropower in Tanzania.</w:t>
      </w:r>
    </w:p>
    <w:p w14:paraId="0A7A9477" w14:textId="77777777" w:rsidR="00B7470B" w:rsidRPr="009D1321" w:rsidRDefault="00B7470B" w:rsidP="00B7470B">
      <w:pPr>
        <w:spacing w:before="240" w:line="360" w:lineRule="auto"/>
        <w:contextualSpacing/>
        <w:jc w:val="both"/>
        <w:rPr>
          <w:rFonts w:ascii="Arial (W1)" w:eastAsiaTheme="minorHAnsi" w:hAnsi="Arial (W1)"/>
          <w:b/>
          <w:sz w:val="20"/>
          <w:szCs w:val="20"/>
          <w:lang w:val="en-US" w:eastAsia="ja-JP"/>
        </w:rPr>
      </w:pPr>
    </w:p>
    <w:p w14:paraId="1B9E4657" w14:textId="77777777" w:rsidR="00B7470B" w:rsidRPr="009D1321" w:rsidRDefault="00B7470B" w:rsidP="00B7470B">
      <w:pPr>
        <w:spacing w:before="240" w:line="360" w:lineRule="auto"/>
        <w:contextualSpacing/>
        <w:jc w:val="both"/>
        <w:rPr>
          <w:rFonts w:ascii="Arial (W1)" w:eastAsiaTheme="minorHAnsi" w:hAnsi="Arial (W1)"/>
          <w:sz w:val="20"/>
          <w:szCs w:val="20"/>
          <w:lang w:eastAsia="ja-JP"/>
        </w:rPr>
      </w:pPr>
      <w:r w:rsidRPr="009D1321">
        <w:rPr>
          <w:rFonts w:eastAsiaTheme="minorHAnsi"/>
          <w:noProof/>
          <w:sz w:val="20"/>
          <w:szCs w:val="20"/>
        </w:rPr>
        <w:drawing>
          <wp:anchor distT="0" distB="0" distL="114300" distR="114300" simplePos="0" relativeHeight="251658241" behindDoc="0" locked="0" layoutInCell="1" allowOverlap="1" wp14:anchorId="62E3E8CA" wp14:editId="5C666D71">
            <wp:simplePos x="0" y="0"/>
            <wp:positionH relativeFrom="column">
              <wp:posOffset>2129155</wp:posOffset>
            </wp:positionH>
            <wp:positionV relativeFrom="paragraph">
              <wp:posOffset>10160</wp:posOffset>
            </wp:positionV>
            <wp:extent cx="2409825" cy="414020"/>
            <wp:effectExtent l="0" t="0" r="9525" b="508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21">
        <w:rPr>
          <w:rFonts w:ascii="Arial (W1)" w:eastAsiaTheme="minorHAnsi" w:hAnsi="Arial (W1)"/>
          <w:noProof/>
          <w:sz w:val="20"/>
          <w:szCs w:val="20"/>
          <w:lang w:val="en-US" w:eastAsia="ja-JP"/>
        </w:rPr>
        <w:drawing>
          <wp:anchor distT="0" distB="0" distL="114300" distR="114300" simplePos="0" relativeHeight="251658240" behindDoc="0" locked="0" layoutInCell="1" allowOverlap="1" wp14:anchorId="60815CA5" wp14:editId="5DCC028D">
            <wp:simplePos x="0" y="0"/>
            <wp:positionH relativeFrom="column">
              <wp:posOffset>11430</wp:posOffset>
            </wp:positionH>
            <wp:positionV relativeFrom="paragraph">
              <wp:posOffset>13335</wp:posOffset>
            </wp:positionV>
            <wp:extent cx="1993265" cy="673100"/>
            <wp:effectExtent l="0" t="0" r="698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D386C" w14:textId="77777777" w:rsidR="00B7470B" w:rsidRPr="009D1321" w:rsidRDefault="00B7470B" w:rsidP="00B7470B">
      <w:pPr>
        <w:rPr>
          <w:rFonts w:ascii="Arial (W1)" w:eastAsiaTheme="minorHAnsi" w:hAnsi="Arial (W1)"/>
          <w:color w:val="000000" w:themeColor="text1"/>
          <w:sz w:val="20"/>
          <w:szCs w:val="20"/>
          <w:lang w:eastAsia="ja-JP"/>
        </w:rPr>
      </w:pPr>
    </w:p>
    <w:p w14:paraId="0A6A3F49" w14:textId="77777777" w:rsidR="00B7470B" w:rsidRPr="009D1321" w:rsidRDefault="00B7470B" w:rsidP="00B7470B">
      <w:pPr>
        <w:rPr>
          <w:rFonts w:ascii="Arial (W1)" w:eastAsiaTheme="minorHAnsi" w:hAnsi="Arial (W1)"/>
          <w:color w:val="000000" w:themeColor="text1"/>
          <w:sz w:val="20"/>
          <w:szCs w:val="20"/>
          <w:lang w:eastAsia="ja-JP"/>
        </w:rPr>
      </w:pPr>
    </w:p>
    <w:p w14:paraId="290A81E7" w14:textId="77777777" w:rsidR="00B7470B" w:rsidRPr="009D1321" w:rsidRDefault="00B7470B" w:rsidP="00B7470B">
      <w:pPr>
        <w:rPr>
          <w:rFonts w:ascii="Arial (W1)" w:eastAsiaTheme="minorHAnsi" w:hAnsi="Arial (W1)"/>
          <w:color w:val="000000" w:themeColor="text1"/>
          <w:sz w:val="20"/>
          <w:szCs w:val="20"/>
          <w:lang w:eastAsia="ja-JP"/>
        </w:rPr>
      </w:pPr>
    </w:p>
    <w:p w14:paraId="13263F1B" w14:textId="77777777" w:rsidR="00B7470B" w:rsidRPr="009D1321" w:rsidRDefault="00B7470B" w:rsidP="00B7470B">
      <w:pPr>
        <w:rPr>
          <w:rFonts w:ascii="Arial (W1)" w:eastAsiaTheme="minorHAnsi" w:hAnsi="Arial (W1)"/>
          <w:color w:val="000000" w:themeColor="text1"/>
          <w:sz w:val="20"/>
          <w:szCs w:val="20"/>
          <w:lang w:eastAsia="ja-JP"/>
        </w:rPr>
      </w:pPr>
    </w:p>
    <w:p w14:paraId="3D4FAD86" w14:textId="77777777" w:rsidR="00B7470B" w:rsidRPr="00DF7EF0" w:rsidRDefault="00B7470B" w:rsidP="00B7470B">
      <w:pPr>
        <w:spacing w:before="240"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val="en-US" w:eastAsia="ja-JP"/>
        </w:rPr>
        <w:t xml:space="preserve">Please follow us on our social media channels: </w:t>
      </w:r>
      <w:hyperlink r:id="rId17" w:history="1">
        <w:r w:rsidRPr="009D1321">
          <w:rPr>
            <w:rFonts w:ascii="Arial (W1)" w:eastAsiaTheme="minorHAnsi" w:hAnsi="Arial (W1)"/>
            <w:b/>
            <w:color w:val="0000FF"/>
            <w:sz w:val="20"/>
            <w:szCs w:val="20"/>
            <w:u w:val="single"/>
            <w:lang w:val="en-US"/>
          </w:rPr>
          <w:t>Instagram</w:t>
        </w:r>
      </w:hyperlink>
      <w:r w:rsidRPr="009D1321">
        <w:rPr>
          <w:rFonts w:ascii="Arial (W1)" w:eastAsiaTheme="minorHAnsi" w:hAnsi="Arial (W1)"/>
          <w:b/>
          <w:sz w:val="20"/>
          <w:szCs w:val="20"/>
          <w:lang w:val="en-US" w:eastAsia="ja-JP"/>
        </w:rPr>
        <w:t xml:space="preserve">, </w:t>
      </w:r>
      <w:hyperlink r:id="rId18" w:history="1">
        <w:r w:rsidRPr="009D1321">
          <w:rPr>
            <w:rFonts w:ascii="Arial (W1)" w:eastAsiaTheme="minorHAnsi" w:hAnsi="Arial (W1)"/>
            <w:b/>
            <w:color w:val="0000FF"/>
            <w:sz w:val="20"/>
            <w:szCs w:val="20"/>
            <w:u w:val="single"/>
            <w:lang w:val="en-US"/>
          </w:rPr>
          <w:t>Facebook</w:t>
        </w:r>
      </w:hyperlink>
      <w:r w:rsidRPr="009D1321">
        <w:rPr>
          <w:rFonts w:ascii="Arial (W1)" w:eastAsiaTheme="minorHAnsi" w:hAnsi="Arial (W1)"/>
          <w:sz w:val="20"/>
          <w:szCs w:val="20"/>
          <w:lang w:val="en-US" w:eastAsia="ja-JP"/>
        </w:rPr>
        <w:t xml:space="preserve">, </w:t>
      </w:r>
      <w:hyperlink r:id="rId19" w:history="1">
        <w:r w:rsidRPr="009D1321">
          <w:rPr>
            <w:rFonts w:ascii="Arial (W1)" w:eastAsiaTheme="minorHAnsi" w:hAnsi="Arial (W1)"/>
            <w:b/>
            <w:color w:val="0000FF"/>
            <w:sz w:val="20"/>
            <w:szCs w:val="20"/>
            <w:u w:val="single"/>
            <w:lang w:val="en-US"/>
          </w:rPr>
          <w:t>LinkedIn</w:t>
        </w:r>
      </w:hyperlink>
      <w:r w:rsidRPr="009D1321">
        <w:rPr>
          <w:rFonts w:ascii="Arial (W1)" w:eastAsiaTheme="minorHAnsi" w:hAnsi="Arial (W1)"/>
          <w:b/>
          <w:sz w:val="20"/>
          <w:szCs w:val="20"/>
          <w:lang w:val="en-US" w:eastAsia="ja-JP"/>
        </w:rPr>
        <w:t xml:space="preserve"> and </w:t>
      </w:r>
      <w:hyperlink r:id="rId20" w:history="1">
        <w:r w:rsidRPr="009D1321">
          <w:rPr>
            <w:rFonts w:ascii="Arial (W1)" w:eastAsiaTheme="minorHAnsi" w:hAnsi="Arial (W1)"/>
            <w:b/>
            <w:color w:val="0000FF"/>
            <w:sz w:val="20"/>
            <w:szCs w:val="20"/>
            <w:u w:val="single"/>
            <w:lang w:val="en-US"/>
          </w:rPr>
          <w:t>YouTube</w:t>
        </w:r>
      </w:hyperlink>
      <w:r w:rsidRPr="009D1321">
        <w:rPr>
          <w:rFonts w:ascii="Arial (W1)" w:eastAsiaTheme="minorHAnsi" w:hAnsi="Arial (W1)"/>
          <w:b/>
          <w:sz w:val="20"/>
          <w:szCs w:val="20"/>
          <w:lang w:val="en-US" w:eastAsia="ja-JP"/>
        </w:rPr>
        <w:t xml:space="preserve">. </w:t>
      </w:r>
    </w:p>
    <w:p w14:paraId="34C0C8CB" w14:textId="77777777" w:rsidR="00B7470B" w:rsidRPr="00E20555" w:rsidRDefault="00B7470B" w:rsidP="00B7470B">
      <w:pPr>
        <w:spacing w:line="360" w:lineRule="auto"/>
        <w:jc w:val="both"/>
        <w:rPr>
          <w:rFonts w:cs="Arial"/>
          <w:bCs/>
          <w:szCs w:val="23"/>
        </w:rPr>
      </w:pPr>
    </w:p>
    <w:p w14:paraId="33E5B7EE" w14:textId="125DF1B8" w:rsidR="002B5DCF" w:rsidRPr="00B7470B" w:rsidRDefault="002B5DCF" w:rsidP="00B7470B">
      <w:pPr>
        <w:spacing w:line="360" w:lineRule="auto"/>
        <w:rPr>
          <w:rFonts w:ascii="Segoe UI" w:hAnsi="Segoe UI" w:cs="Segoe UI"/>
          <w:sz w:val="18"/>
          <w:szCs w:val="18"/>
        </w:rPr>
      </w:pPr>
    </w:p>
    <w:sectPr w:rsidR="002B5DCF" w:rsidRPr="00B7470B" w:rsidSect="006D082C">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6B32" w14:textId="77777777" w:rsidR="003C4DEF" w:rsidRDefault="003C4DEF" w:rsidP="00D621B4">
      <w:r>
        <w:separator/>
      </w:r>
    </w:p>
  </w:endnote>
  <w:endnote w:type="continuationSeparator" w:id="0">
    <w:p w14:paraId="7A637F23" w14:textId="77777777" w:rsidR="003C4DEF" w:rsidRDefault="003C4DEF" w:rsidP="00D621B4">
      <w:r>
        <w:continuationSeparator/>
      </w:r>
    </w:p>
  </w:endnote>
  <w:endnote w:type="continuationNotice" w:id="1">
    <w:p w14:paraId="722E79FA" w14:textId="77777777" w:rsidR="003C4DEF" w:rsidRDefault="003C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97C8" w14:textId="77777777" w:rsidR="00D621B4" w:rsidRDefault="00D621B4">
    <w:pPr>
      <w:pStyle w:val="Fuzeile"/>
    </w:pPr>
    <w:r>
      <w:rPr>
        <w:noProof/>
      </w:rPr>
      <w:drawing>
        <wp:inline distT="0" distB="0" distL="0" distR="0" wp14:anchorId="0ABF41E6" wp14:editId="664FC508">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1ECA" w14:textId="77777777" w:rsidR="003C4DEF" w:rsidRDefault="003C4DEF" w:rsidP="00D621B4">
      <w:r>
        <w:separator/>
      </w:r>
    </w:p>
  </w:footnote>
  <w:footnote w:type="continuationSeparator" w:id="0">
    <w:p w14:paraId="12C0D73A" w14:textId="77777777" w:rsidR="003C4DEF" w:rsidRDefault="003C4DEF" w:rsidP="00D621B4">
      <w:r>
        <w:continuationSeparator/>
      </w:r>
    </w:p>
  </w:footnote>
  <w:footnote w:type="continuationNotice" w:id="1">
    <w:p w14:paraId="21C2F9F0" w14:textId="77777777" w:rsidR="003C4DEF" w:rsidRDefault="003C4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BB4D" w14:textId="208241C9" w:rsidR="00D621B4" w:rsidRDefault="00C43DED">
    <w:pPr>
      <w:pStyle w:val="Kopfzeile"/>
    </w:pPr>
    <w:r>
      <w:rPr>
        <w:noProof/>
      </w:rPr>
      <w:drawing>
        <wp:inline distT="0" distB="0" distL="0" distR="0" wp14:anchorId="40228932" wp14:editId="07F62074">
          <wp:extent cx="5727877" cy="1033145"/>
          <wp:effectExtent l="0" t="0" r="6350" b="0"/>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27877" cy="1033145"/>
                  </a:xfrm>
                  <a:prstGeom prst="rect">
                    <a:avLst/>
                  </a:prstGeom>
                </pic:spPr>
              </pic:pic>
            </a:graphicData>
          </a:graphic>
        </wp:inline>
      </w:drawing>
    </w:r>
  </w:p>
  <w:p w14:paraId="5E203D28"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2D"/>
    <w:multiLevelType w:val="hybridMultilevel"/>
    <w:tmpl w:val="185252FA"/>
    <w:lvl w:ilvl="0" w:tplc="C082DF28">
      <w:start w:val="1"/>
      <w:numFmt w:val="decimal"/>
      <w:pStyle w:val="Aufzhl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B0137"/>
    <w:multiLevelType w:val="hybridMultilevel"/>
    <w:tmpl w:val="05943DB0"/>
    <w:lvl w:ilvl="0" w:tplc="FFFFFFFF">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4CB70DE"/>
    <w:multiLevelType w:val="hybridMultilevel"/>
    <w:tmpl w:val="75E4142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48314F71"/>
    <w:multiLevelType w:val="hybridMultilevel"/>
    <w:tmpl w:val="9EC67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90EC5A"/>
    <w:multiLevelType w:val="hybridMultilevel"/>
    <w:tmpl w:val="3542B3EE"/>
    <w:lvl w:ilvl="0" w:tplc="4D1A714A">
      <w:start w:val="1"/>
      <w:numFmt w:val="bullet"/>
      <w:lvlText w:val=""/>
      <w:lvlJc w:val="left"/>
      <w:pPr>
        <w:ind w:left="720" w:hanging="360"/>
      </w:pPr>
      <w:rPr>
        <w:rFonts w:ascii="Symbol" w:hAnsi="Symbol" w:hint="default"/>
      </w:rPr>
    </w:lvl>
    <w:lvl w:ilvl="1" w:tplc="818665C4">
      <w:start w:val="1"/>
      <w:numFmt w:val="bullet"/>
      <w:lvlText w:val="o"/>
      <w:lvlJc w:val="left"/>
      <w:pPr>
        <w:ind w:left="1440" w:hanging="360"/>
      </w:pPr>
      <w:rPr>
        <w:rFonts w:ascii="Courier New" w:hAnsi="Courier New" w:hint="default"/>
      </w:rPr>
    </w:lvl>
    <w:lvl w:ilvl="2" w:tplc="694C040C">
      <w:start w:val="1"/>
      <w:numFmt w:val="bullet"/>
      <w:lvlText w:val=""/>
      <w:lvlJc w:val="left"/>
      <w:pPr>
        <w:ind w:left="2160" w:hanging="360"/>
      </w:pPr>
      <w:rPr>
        <w:rFonts w:ascii="Wingdings" w:hAnsi="Wingdings" w:hint="default"/>
      </w:rPr>
    </w:lvl>
    <w:lvl w:ilvl="3" w:tplc="A230A4F0">
      <w:start w:val="1"/>
      <w:numFmt w:val="bullet"/>
      <w:lvlText w:val=""/>
      <w:lvlJc w:val="left"/>
      <w:pPr>
        <w:ind w:left="2880" w:hanging="360"/>
      </w:pPr>
      <w:rPr>
        <w:rFonts w:ascii="Symbol" w:hAnsi="Symbol" w:hint="default"/>
      </w:rPr>
    </w:lvl>
    <w:lvl w:ilvl="4" w:tplc="0C8CCA0C">
      <w:start w:val="1"/>
      <w:numFmt w:val="bullet"/>
      <w:lvlText w:val="o"/>
      <w:lvlJc w:val="left"/>
      <w:pPr>
        <w:ind w:left="3600" w:hanging="360"/>
      </w:pPr>
      <w:rPr>
        <w:rFonts w:ascii="Courier New" w:hAnsi="Courier New" w:hint="default"/>
      </w:rPr>
    </w:lvl>
    <w:lvl w:ilvl="5" w:tplc="B8E604B2">
      <w:start w:val="1"/>
      <w:numFmt w:val="bullet"/>
      <w:lvlText w:val=""/>
      <w:lvlJc w:val="left"/>
      <w:pPr>
        <w:ind w:left="4320" w:hanging="360"/>
      </w:pPr>
      <w:rPr>
        <w:rFonts w:ascii="Wingdings" w:hAnsi="Wingdings" w:hint="default"/>
      </w:rPr>
    </w:lvl>
    <w:lvl w:ilvl="6" w:tplc="6F8495CE">
      <w:start w:val="1"/>
      <w:numFmt w:val="bullet"/>
      <w:lvlText w:val=""/>
      <w:lvlJc w:val="left"/>
      <w:pPr>
        <w:ind w:left="5040" w:hanging="360"/>
      </w:pPr>
      <w:rPr>
        <w:rFonts w:ascii="Symbol" w:hAnsi="Symbol" w:hint="default"/>
      </w:rPr>
    </w:lvl>
    <w:lvl w:ilvl="7" w:tplc="81BC9E6E">
      <w:start w:val="1"/>
      <w:numFmt w:val="bullet"/>
      <w:lvlText w:val="o"/>
      <w:lvlJc w:val="left"/>
      <w:pPr>
        <w:ind w:left="5760" w:hanging="360"/>
      </w:pPr>
      <w:rPr>
        <w:rFonts w:ascii="Courier New" w:hAnsi="Courier New" w:hint="default"/>
      </w:rPr>
    </w:lvl>
    <w:lvl w:ilvl="8" w:tplc="6DDE3DFC">
      <w:start w:val="1"/>
      <w:numFmt w:val="bullet"/>
      <w:lvlText w:val=""/>
      <w:lvlJc w:val="left"/>
      <w:pPr>
        <w:ind w:left="6480" w:hanging="360"/>
      </w:pPr>
      <w:rPr>
        <w:rFonts w:ascii="Wingdings" w:hAnsi="Wingdings" w:hint="default"/>
      </w:rPr>
    </w:lvl>
  </w:abstractNum>
  <w:abstractNum w:abstractNumId="7" w15:restartNumberingAfterBreak="0">
    <w:nsid w:val="52FF4C40"/>
    <w:multiLevelType w:val="hybridMultilevel"/>
    <w:tmpl w:val="DD9EB556"/>
    <w:lvl w:ilvl="0" w:tplc="565C6EA0">
      <w:start w:val="1"/>
      <w:numFmt w:val="bullet"/>
      <w:pStyle w:val="Einzu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E002DD"/>
    <w:multiLevelType w:val="hybridMultilevel"/>
    <w:tmpl w:val="B734BFE2"/>
    <w:lvl w:ilvl="0" w:tplc="4F24AB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F85E46"/>
    <w:multiLevelType w:val="hybridMultilevel"/>
    <w:tmpl w:val="0D689B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CEC059"/>
    <w:multiLevelType w:val="hybridMultilevel"/>
    <w:tmpl w:val="2AA6A8C2"/>
    <w:lvl w:ilvl="0" w:tplc="ADB820F6">
      <w:start w:val="1"/>
      <w:numFmt w:val="bullet"/>
      <w:lvlText w:val=""/>
      <w:lvlJc w:val="left"/>
      <w:pPr>
        <w:ind w:left="720" w:hanging="360"/>
      </w:pPr>
      <w:rPr>
        <w:rFonts w:ascii="Symbol" w:hAnsi="Symbol" w:hint="default"/>
      </w:rPr>
    </w:lvl>
    <w:lvl w:ilvl="1" w:tplc="0520E948">
      <w:start w:val="1"/>
      <w:numFmt w:val="bullet"/>
      <w:lvlText w:val="o"/>
      <w:lvlJc w:val="left"/>
      <w:pPr>
        <w:ind w:left="1440" w:hanging="360"/>
      </w:pPr>
      <w:rPr>
        <w:rFonts w:ascii="Courier New" w:hAnsi="Courier New" w:hint="default"/>
      </w:rPr>
    </w:lvl>
    <w:lvl w:ilvl="2" w:tplc="0EECE63C">
      <w:start w:val="1"/>
      <w:numFmt w:val="bullet"/>
      <w:lvlText w:val=""/>
      <w:lvlJc w:val="left"/>
      <w:pPr>
        <w:ind w:left="2160" w:hanging="360"/>
      </w:pPr>
      <w:rPr>
        <w:rFonts w:ascii="Wingdings" w:hAnsi="Wingdings" w:hint="default"/>
      </w:rPr>
    </w:lvl>
    <w:lvl w:ilvl="3" w:tplc="2BF816BE">
      <w:start w:val="1"/>
      <w:numFmt w:val="bullet"/>
      <w:lvlText w:val=""/>
      <w:lvlJc w:val="left"/>
      <w:pPr>
        <w:ind w:left="2880" w:hanging="360"/>
      </w:pPr>
      <w:rPr>
        <w:rFonts w:ascii="Symbol" w:hAnsi="Symbol" w:hint="default"/>
      </w:rPr>
    </w:lvl>
    <w:lvl w:ilvl="4" w:tplc="DCAAE066">
      <w:start w:val="1"/>
      <w:numFmt w:val="bullet"/>
      <w:lvlText w:val="o"/>
      <w:lvlJc w:val="left"/>
      <w:pPr>
        <w:ind w:left="3600" w:hanging="360"/>
      </w:pPr>
      <w:rPr>
        <w:rFonts w:ascii="Courier New" w:hAnsi="Courier New" w:hint="default"/>
      </w:rPr>
    </w:lvl>
    <w:lvl w:ilvl="5" w:tplc="5356942A">
      <w:start w:val="1"/>
      <w:numFmt w:val="bullet"/>
      <w:lvlText w:val=""/>
      <w:lvlJc w:val="left"/>
      <w:pPr>
        <w:ind w:left="4320" w:hanging="360"/>
      </w:pPr>
      <w:rPr>
        <w:rFonts w:ascii="Wingdings" w:hAnsi="Wingdings" w:hint="default"/>
      </w:rPr>
    </w:lvl>
    <w:lvl w:ilvl="6" w:tplc="A1805B4C">
      <w:start w:val="1"/>
      <w:numFmt w:val="bullet"/>
      <w:lvlText w:val=""/>
      <w:lvlJc w:val="left"/>
      <w:pPr>
        <w:ind w:left="5040" w:hanging="360"/>
      </w:pPr>
      <w:rPr>
        <w:rFonts w:ascii="Symbol" w:hAnsi="Symbol" w:hint="default"/>
      </w:rPr>
    </w:lvl>
    <w:lvl w:ilvl="7" w:tplc="C4708BC8">
      <w:start w:val="1"/>
      <w:numFmt w:val="bullet"/>
      <w:lvlText w:val="o"/>
      <w:lvlJc w:val="left"/>
      <w:pPr>
        <w:ind w:left="5760" w:hanging="360"/>
      </w:pPr>
      <w:rPr>
        <w:rFonts w:ascii="Courier New" w:hAnsi="Courier New" w:hint="default"/>
      </w:rPr>
    </w:lvl>
    <w:lvl w:ilvl="8" w:tplc="E1CE3BC0">
      <w:start w:val="1"/>
      <w:numFmt w:val="bullet"/>
      <w:lvlText w:val=""/>
      <w:lvlJc w:val="left"/>
      <w:pPr>
        <w:ind w:left="6480" w:hanging="360"/>
      </w:pPr>
      <w:rPr>
        <w:rFonts w:ascii="Wingdings" w:hAnsi="Wingdings" w:hint="default"/>
      </w:rPr>
    </w:lvl>
  </w:abstractNum>
  <w:abstractNum w:abstractNumId="14" w15:restartNumberingAfterBreak="0">
    <w:nsid w:val="7D4D5726"/>
    <w:multiLevelType w:val="hybridMultilevel"/>
    <w:tmpl w:val="7A4C5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10"/>
  </w:num>
  <w:num w:numId="9">
    <w:abstractNumId w:val="8"/>
  </w:num>
  <w:num w:numId="10">
    <w:abstractNumId w:val="0"/>
  </w:num>
  <w:num w:numId="11">
    <w:abstractNumId w:val="7"/>
  </w:num>
  <w:num w:numId="12">
    <w:abstractNumId w:val="1"/>
  </w:num>
  <w:num w:numId="13">
    <w:abstractNumId w:val="4"/>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2"/>
    <w:rsid w:val="00001FC2"/>
    <w:rsid w:val="00003C93"/>
    <w:rsid w:val="00017E58"/>
    <w:rsid w:val="00024CE1"/>
    <w:rsid w:val="00032617"/>
    <w:rsid w:val="00035154"/>
    <w:rsid w:val="00041974"/>
    <w:rsid w:val="00045580"/>
    <w:rsid w:val="00052642"/>
    <w:rsid w:val="00061534"/>
    <w:rsid w:val="00064B13"/>
    <w:rsid w:val="000657BF"/>
    <w:rsid w:val="00066B29"/>
    <w:rsid w:val="00066BE6"/>
    <w:rsid w:val="000702D0"/>
    <w:rsid w:val="00074523"/>
    <w:rsid w:val="00074C65"/>
    <w:rsid w:val="0007504B"/>
    <w:rsid w:val="0008143C"/>
    <w:rsid w:val="00082184"/>
    <w:rsid w:val="00091686"/>
    <w:rsid w:val="00091735"/>
    <w:rsid w:val="000953B4"/>
    <w:rsid w:val="000A0E4F"/>
    <w:rsid w:val="000A1C12"/>
    <w:rsid w:val="000A242C"/>
    <w:rsid w:val="000B4BAE"/>
    <w:rsid w:val="000B5F7E"/>
    <w:rsid w:val="000B6187"/>
    <w:rsid w:val="000B62F0"/>
    <w:rsid w:val="000B7454"/>
    <w:rsid w:val="000C6800"/>
    <w:rsid w:val="000D04A8"/>
    <w:rsid w:val="000D306B"/>
    <w:rsid w:val="000E0538"/>
    <w:rsid w:val="000E1AA0"/>
    <w:rsid w:val="000E1C75"/>
    <w:rsid w:val="000E43C4"/>
    <w:rsid w:val="000E6B07"/>
    <w:rsid w:val="000F79B7"/>
    <w:rsid w:val="001000D7"/>
    <w:rsid w:val="0010391F"/>
    <w:rsid w:val="00105CF3"/>
    <w:rsid w:val="00106015"/>
    <w:rsid w:val="00121473"/>
    <w:rsid w:val="00140C43"/>
    <w:rsid w:val="001413BB"/>
    <w:rsid w:val="001465CF"/>
    <w:rsid w:val="001515E6"/>
    <w:rsid w:val="00152950"/>
    <w:rsid w:val="00154395"/>
    <w:rsid w:val="001659A8"/>
    <w:rsid w:val="001725D6"/>
    <w:rsid w:val="0017422D"/>
    <w:rsid w:val="0017518B"/>
    <w:rsid w:val="00176C43"/>
    <w:rsid w:val="001808A3"/>
    <w:rsid w:val="0018113F"/>
    <w:rsid w:val="001842CF"/>
    <w:rsid w:val="00192A24"/>
    <w:rsid w:val="001A38D2"/>
    <w:rsid w:val="001B292C"/>
    <w:rsid w:val="001C59A7"/>
    <w:rsid w:val="001D0A7A"/>
    <w:rsid w:val="001D3BFF"/>
    <w:rsid w:val="001E5BF9"/>
    <w:rsid w:val="001E60E8"/>
    <w:rsid w:val="001E6292"/>
    <w:rsid w:val="001F1A33"/>
    <w:rsid w:val="00200003"/>
    <w:rsid w:val="002031E6"/>
    <w:rsid w:val="00205B82"/>
    <w:rsid w:val="002069A5"/>
    <w:rsid w:val="00217F53"/>
    <w:rsid w:val="0022633D"/>
    <w:rsid w:val="0022671C"/>
    <w:rsid w:val="00227C5C"/>
    <w:rsid w:val="00227C91"/>
    <w:rsid w:val="00236F76"/>
    <w:rsid w:val="00237767"/>
    <w:rsid w:val="00237C1F"/>
    <w:rsid w:val="002410D6"/>
    <w:rsid w:val="0024257B"/>
    <w:rsid w:val="0024492F"/>
    <w:rsid w:val="0024545C"/>
    <w:rsid w:val="00245E7A"/>
    <w:rsid w:val="0025297F"/>
    <w:rsid w:val="00257190"/>
    <w:rsid w:val="0025EFCC"/>
    <w:rsid w:val="00261A89"/>
    <w:rsid w:val="00267730"/>
    <w:rsid w:val="0027502C"/>
    <w:rsid w:val="002752E3"/>
    <w:rsid w:val="002779F3"/>
    <w:rsid w:val="00283BA1"/>
    <w:rsid w:val="00291E42"/>
    <w:rsid w:val="00296F62"/>
    <w:rsid w:val="002A0029"/>
    <w:rsid w:val="002A1BE3"/>
    <w:rsid w:val="002A3284"/>
    <w:rsid w:val="002A52D0"/>
    <w:rsid w:val="002A5BAA"/>
    <w:rsid w:val="002B39EE"/>
    <w:rsid w:val="002B5DCF"/>
    <w:rsid w:val="002B7F0D"/>
    <w:rsid w:val="002C19A3"/>
    <w:rsid w:val="002D5AA4"/>
    <w:rsid w:val="002D6B50"/>
    <w:rsid w:val="002E02A2"/>
    <w:rsid w:val="002F5548"/>
    <w:rsid w:val="002F7D9D"/>
    <w:rsid w:val="003008AD"/>
    <w:rsid w:val="00305BA5"/>
    <w:rsid w:val="00305CF5"/>
    <w:rsid w:val="00306DE8"/>
    <w:rsid w:val="003101FA"/>
    <w:rsid w:val="00312DC2"/>
    <w:rsid w:val="00313EBE"/>
    <w:rsid w:val="003260F3"/>
    <w:rsid w:val="00334561"/>
    <w:rsid w:val="0033791C"/>
    <w:rsid w:val="00337A63"/>
    <w:rsid w:val="00345F3A"/>
    <w:rsid w:val="00351A33"/>
    <w:rsid w:val="00354A5A"/>
    <w:rsid w:val="00370704"/>
    <w:rsid w:val="00372BCB"/>
    <w:rsid w:val="0037467C"/>
    <w:rsid w:val="0038159B"/>
    <w:rsid w:val="00382AF0"/>
    <w:rsid w:val="00384089"/>
    <w:rsid w:val="003904C9"/>
    <w:rsid w:val="003942D8"/>
    <w:rsid w:val="003A30D2"/>
    <w:rsid w:val="003A4766"/>
    <w:rsid w:val="003B20D2"/>
    <w:rsid w:val="003B3220"/>
    <w:rsid w:val="003B5679"/>
    <w:rsid w:val="003B6345"/>
    <w:rsid w:val="003C059A"/>
    <w:rsid w:val="003C4DEF"/>
    <w:rsid w:val="003D0478"/>
    <w:rsid w:val="003D30CD"/>
    <w:rsid w:val="003D5213"/>
    <w:rsid w:val="003E128D"/>
    <w:rsid w:val="003E12CE"/>
    <w:rsid w:val="003E2ECB"/>
    <w:rsid w:val="003F3302"/>
    <w:rsid w:val="003F3FBB"/>
    <w:rsid w:val="003F7B94"/>
    <w:rsid w:val="00401851"/>
    <w:rsid w:val="00402C9E"/>
    <w:rsid w:val="0041337A"/>
    <w:rsid w:val="00415762"/>
    <w:rsid w:val="00427F77"/>
    <w:rsid w:val="004327FD"/>
    <w:rsid w:val="00434B81"/>
    <w:rsid w:val="00441357"/>
    <w:rsid w:val="00441C6A"/>
    <w:rsid w:val="00446DEF"/>
    <w:rsid w:val="00451200"/>
    <w:rsid w:val="00452AD1"/>
    <w:rsid w:val="00453763"/>
    <w:rsid w:val="0045533D"/>
    <w:rsid w:val="00462DD1"/>
    <w:rsid w:val="0046360F"/>
    <w:rsid w:val="00463DA7"/>
    <w:rsid w:val="0046472C"/>
    <w:rsid w:val="004661AF"/>
    <w:rsid w:val="00470244"/>
    <w:rsid w:val="00470601"/>
    <w:rsid w:val="00475866"/>
    <w:rsid w:val="004834FE"/>
    <w:rsid w:val="00485EE6"/>
    <w:rsid w:val="0049307C"/>
    <w:rsid w:val="00493874"/>
    <w:rsid w:val="00493B38"/>
    <w:rsid w:val="00497C54"/>
    <w:rsid w:val="00497CA3"/>
    <w:rsid w:val="004A2841"/>
    <w:rsid w:val="004A6EBF"/>
    <w:rsid w:val="004B22C3"/>
    <w:rsid w:val="004B341F"/>
    <w:rsid w:val="004B4B73"/>
    <w:rsid w:val="004B609C"/>
    <w:rsid w:val="004C54C5"/>
    <w:rsid w:val="004D0A07"/>
    <w:rsid w:val="004E3E7B"/>
    <w:rsid w:val="004F6E4D"/>
    <w:rsid w:val="00510136"/>
    <w:rsid w:val="00510536"/>
    <w:rsid w:val="0051247F"/>
    <w:rsid w:val="00512D88"/>
    <w:rsid w:val="00515140"/>
    <w:rsid w:val="00516543"/>
    <w:rsid w:val="00527450"/>
    <w:rsid w:val="00530F55"/>
    <w:rsid w:val="00546ECB"/>
    <w:rsid w:val="005476B8"/>
    <w:rsid w:val="00547AE0"/>
    <w:rsid w:val="00551DDA"/>
    <w:rsid w:val="005647E6"/>
    <w:rsid w:val="005706B1"/>
    <w:rsid w:val="00571C6F"/>
    <w:rsid w:val="00574F45"/>
    <w:rsid w:val="0058509B"/>
    <w:rsid w:val="00586487"/>
    <w:rsid w:val="005B4270"/>
    <w:rsid w:val="005C192A"/>
    <w:rsid w:val="005C60D2"/>
    <w:rsid w:val="005C6C30"/>
    <w:rsid w:val="005D529D"/>
    <w:rsid w:val="005E2BE2"/>
    <w:rsid w:val="005E6386"/>
    <w:rsid w:val="005E76AF"/>
    <w:rsid w:val="005E7F9A"/>
    <w:rsid w:val="005F06E3"/>
    <w:rsid w:val="005F2A7A"/>
    <w:rsid w:val="005F39FD"/>
    <w:rsid w:val="0060013E"/>
    <w:rsid w:val="00602BC4"/>
    <w:rsid w:val="00605102"/>
    <w:rsid w:val="0060559B"/>
    <w:rsid w:val="006135BE"/>
    <w:rsid w:val="00617DDA"/>
    <w:rsid w:val="00623869"/>
    <w:rsid w:val="00630AAC"/>
    <w:rsid w:val="00631D89"/>
    <w:rsid w:val="00635260"/>
    <w:rsid w:val="00643D2C"/>
    <w:rsid w:val="00645C7D"/>
    <w:rsid w:val="006464AD"/>
    <w:rsid w:val="00646586"/>
    <w:rsid w:val="00647102"/>
    <w:rsid w:val="0065081B"/>
    <w:rsid w:val="006601C0"/>
    <w:rsid w:val="006630D1"/>
    <w:rsid w:val="00667F36"/>
    <w:rsid w:val="006716AE"/>
    <w:rsid w:val="0067202F"/>
    <w:rsid w:val="00673A5E"/>
    <w:rsid w:val="00675775"/>
    <w:rsid w:val="006951FC"/>
    <w:rsid w:val="006A2408"/>
    <w:rsid w:val="006A38CB"/>
    <w:rsid w:val="006B13DC"/>
    <w:rsid w:val="006B1D8D"/>
    <w:rsid w:val="006B3037"/>
    <w:rsid w:val="006B403A"/>
    <w:rsid w:val="006C2E9A"/>
    <w:rsid w:val="006C431D"/>
    <w:rsid w:val="006D082C"/>
    <w:rsid w:val="006D3B3C"/>
    <w:rsid w:val="006D59A2"/>
    <w:rsid w:val="006D6005"/>
    <w:rsid w:val="006E07A7"/>
    <w:rsid w:val="006E5F53"/>
    <w:rsid w:val="006F785F"/>
    <w:rsid w:val="00702435"/>
    <w:rsid w:val="0070294E"/>
    <w:rsid w:val="007058AF"/>
    <w:rsid w:val="00712BA8"/>
    <w:rsid w:val="00716652"/>
    <w:rsid w:val="007214E6"/>
    <w:rsid w:val="007331BA"/>
    <w:rsid w:val="00733D0B"/>
    <w:rsid w:val="00744238"/>
    <w:rsid w:val="0075516A"/>
    <w:rsid w:val="00757893"/>
    <w:rsid w:val="00767A02"/>
    <w:rsid w:val="00773DD9"/>
    <w:rsid w:val="007765C8"/>
    <w:rsid w:val="0077791A"/>
    <w:rsid w:val="00777EE4"/>
    <w:rsid w:val="00781BDC"/>
    <w:rsid w:val="007832DC"/>
    <w:rsid w:val="0079079A"/>
    <w:rsid w:val="00790B1D"/>
    <w:rsid w:val="007A2241"/>
    <w:rsid w:val="007A627A"/>
    <w:rsid w:val="007B23DA"/>
    <w:rsid w:val="007B4354"/>
    <w:rsid w:val="007B5A1B"/>
    <w:rsid w:val="007D655E"/>
    <w:rsid w:val="007D66BF"/>
    <w:rsid w:val="007E1F94"/>
    <w:rsid w:val="007E4A79"/>
    <w:rsid w:val="007F0FE2"/>
    <w:rsid w:val="007F5474"/>
    <w:rsid w:val="00802216"/>
    <w:rsid w:val="008033CE"/>
    <w:rsid w:val="0080792D"/>
    <w:rsid w:val="00810816"/>
    <w:rsid w:val="008123B1"/>
    <w:rsid w:val="0081795D"/>
    <w:rsid w:val="008217A6"/>
    <w:rsid w:val="00821A26"/>
    <w:rsid w:val="0082280A"/>
    <w:rsid w:val="0083070F"/>
    <w:rsid w:val="00840623"/>
    <w:rsid w:val="0084409B"/>
    <w:rsid w:val="008474FA"/>
    <w:rsid w:val="00853040"/>
    <w:rsid w:val="0086099B"/>
    <w:rsid w:val="00874F05"/>
    <w:rsid w:val="008767F6"/>
    <w:rsid w:val="008771F3"/>
    <w:rsid w:val="00881603"/>
    <w:rsid w:val="0088362E"/>
    <w:rsid w:val="008929A7"/>
    <w:rsid w:val="00894499"/>
    <w:rsid w:val="008A02DE"/>
    <w:rsid w:val="008A2596"/>
    <w:rsid w:val="008A4312"/>
    <w:rsid w:val="008A4643"/>
    <w:rsid w:val="008A6F39"/>
    <w:rsid w:val="008A7156"/>
    <w:rsid w:val="008B328F"/>
    <w:rsid w:val="008B411C"/>
    <w:rsid w:val="008B5587"/>
    <w:rsid w:val="008C0925"/>
    <w:rsid w:val="008C4E66"/>
    <w:rsid w:val="008D7278"/>
    <w:rsid w:val="008E3D8B"/>
    <w:rsid w:val="008E656B"/>
    <w:rsid w:val="008E65AB"/>
    <w:rsid w:val="008E735D"/>
    <w:rsid w:val="008E7B87"/>
    <w:rsid w:val="008F0918"/>
    <w:rsid w:val="00902B1C"/>
    <w:rsid w:val="009061A2"/>
    <w:rsid w:val="00911EA3"/>
    <w:rsid w:val="00916C38"/>
    <w:rsid w:val="00920A0C"/>
    <w:rsid w:val="00925048"/>
    <w:rsid w:val="00932F6B"/>
    <w:rsid w:val="00943FC5"/>
    <w:rsid w:val="009506D8"/>
    <w:rsid w:val="00954A73"/>
    <w:rsid w:val="00964AF4"/>
    <w:rsid w:val="00964C9B"/>
    <w:rsid w:val="0096758C"/>
    <w:rsid w:val="00971EBD"/>
    <w:rsid w:val="009733EB"/>
    <w:rsid w:val="00973BF2"/>
    <w:rsid w:val="00974FF0"/>
    <w:rsid w:val="0097578D"/>
    <w:rsid w:val="00982BEE"/>
    <w:rsid w:val="00982F40"/>
    <w:rsid w:val="009A1C45"/>
    <w:rsid w:val="009A2742"/>
    <w:rsid w:val="009A491E"/>
    <w:rsid w:val="009B43AA"/>
    <w:rsid w:val="009C080C"/>
    <w:rsid w:val="009C2520"/>
    <w:rsid w:val="009C43AD"/>
    <w:rsid w:val="009D0FA3"/>
    <w:rsid w:val="009D10D5"/>
    <w:rsid w:val="009D58E0"/>
    <w:rsid w:val="009E2A2A"/>
    <w:rsid w:val="009E5004"/>
    <w:rsid w:val="00A010DC"/>
    <w:rsid w:val="00A014C7"/>
    <w:rsid w:val="00A052C7"/>
    <w:rsid w:val="00A05827"/>
    <w:rsid w:val="00A05F09"/>
    <w:rsid w:val="00A11F94"/>
    <w:rsid w:val="00A16497"/>
    <w:rsid w:val="00A17FE7"/>
    <w:rsid w:val="00A21269"/>
    <w:rsid w:val="00A21752"/>
    <w:rsid w:val="00A23A70"/>
    <w:rsid w:val="00A263E7"/>
    <w:rsid w:val="00A30B3B"/>
    <w:rsid w:val="00A3569B"/>
    <w:rsid w:val="00A4090E"/>
    <w:rsid w:val="00A4443C"/>
    <w:rsid w:val="00A44C1B"/>
    <w:rsid w:val="00A45D43"/>
    <w:rsid w:val="00A52A3F"/>
    <w:rsid w:val="00A52CBF"/>
    <w:rsid w:val="00A53B5D"/>
    <w:rsid w:val="00A572E3"/>
    <w:rsid w:val="00A579F8"/>
    <w:rsid w:val="00A71428"/>
    <w:rsid w:val="00A72510"/>
    <w:rsid w:val="00A774DF"/>
    <w:rsid w:val="00A83BDF"/>
    <w:rsid w:val="00A92DE7"/>
    <w:rsid w:val="00AA22FE"/>
    <w:rsid w:val="00AB1E18"/>
    <w:rsid w:val="00AB7876"/>
    <w:rsid w:val="00AC0018"/>
    <w:rsid w:val="00AC0190"/>
    <w:rsid w:val="00AC22A2"/>
    <w:rsid w:val="00AC62BE"/>
    <w:rsid w:val="00AC6805"/>
    <w:rsid w:val="00AD06A0"/>
    <w:rsid w:val="00AD60EB"/>
    <w:rsid w:val="00AF4743"/>
    <w:rsid w:val="00AF5F0F"/>
    <w:rsid w:val="00AF77AA"/>
    <w:rsid w:val="00B01E44"/>
    <w:rsid w:val="00B04D14"/>
    <w:rsid w:val="00B2104C"/>
    <w:rsid w:val="00B27204"/>
    <w:rsid w:val="00B30870"/>
    <w:rsid w:val="00B3104B"/>
    <w:rsid w:val="00B37DA2"/>
    <w:rsid w:val="00B422D1"/>
    <w:rsid w:val="00B42675"/>
    <w:rsid w:val="00B4480F"/>
    <w:rsid w:val="00B4621D"/>
    <w:rsid w:val="00B57F0A"/>
    <w:rsid w:val="00B634CF"/>
    <w:rsid w:val="00B659B5"/>
    <w:rsid w:val="00B7470B"/>
    <w:rsid w:val="00B74B7B"/>
    <w:rsid w:val="00B822FE"/>
    <w:rsid w:val="00B92FA9"/>
    <w:rsid w:val="00B95FE8"/>
    <w:rsid w:val="00BA3B62"/>
    <w:rsid w:val="00BA74DD"/>
    <w:rsid w:val="00BB3384"/>
    <w:rsid w:val="00BB49DC"/>
    <w:rsid w:val="00BB5EDE"/>
    <w:rsid w:val="00BC4266"/>
    <w:rsid w:val="00BC7716"/>
    <w:rsid w:val="00BD28ED"/>
    <w:rsid w:val="00BD2AB5"/>
    <w:rsid w:val="00BD2F32"/>
    <w:rsid w:val="00BD30FD"/>
    <w:rsid w:val="00BD3EC5"/>
    <w:rsid w:val="00BE7A1F"/>
    <w:rsid w:val="00BF00AD"/>
    <w:rsid w:val="00BF4339"/>
    <w:rsid w:val="00BF689A"/>
    <w:rsid w:val="00C1152F"/>
    <w:rsid w:val="00C27578"/>
    <w:rsid w:val="00C31CCF"/>
    <w:rsid w:val="00C3521A"/>
    <w:rsid w:val="00C422E9"/>
    <w:rsid w:val="00C43DED"/>
    <w:rsid w:val="00C4463A"/>
    <w:rsid w:val="00C50966"/>
    <w:rsid w:val="00C61846"/>
    <w:rsid w:val="00C62CA5"/>
    <w:rsid w:val="00C63995"/>
    <w:rsid w:val="00C67BDA"/>
    <w:rsid w:val="00C707F0"/>
    <w:rsid w:val="00C71E66"/>
    <w:rsid w:val="00C77612"/>
    <w:rsid w:val="00C91192"/>
    <w:rsid w:val="00C96BB8"/>
    <w:rsid w:val="00CA1E37"/>
    <w:rsid w:val="00CA25B3"/>
    <w:rsid w:val="00CA38D5"/>
    <w:rsid w:val="00CA72EA"/>
    <w:rsid w:val="00CB2E99"/>
    <w:rsid w:val="00CB4584"/>
    <w:rsid w:val="00CB4E6D"/>
    <w:rsid w:val="00CB7C07"/>
    <w:rsid w:val="00CC0B6D"/>
    <w:rsid w:val="00CC6E67"/>
    <w:rsid w:val="00CD29DC"/>
    <w:rsid w:val="00CE7123"/>
    <w:rsid w:val="00CF3332"/>
    <w:rsid w:val="00CF6283"/>
    <w:rsid w:val="00D01500"/>
    <w:rsid w:val="00D03D58"/>
    <w:rsid w:val="00D1647D"/>
    <w:rsid w:val="00D2163A"/>
    <w:rsid w:val="00D40F01"/>
    <w:rsid w:val="00D42BBB"/>
    <w:rsid w:val="00D45179"/>
    <w:rsid w:val="00D46CF1"/>
    <w:rsid w:val="00D51052"/>
    <w:rsid w:val="00D5287C"/>
    <w:rsid w:val="00D53E88"/>
    <w:rsid w:val="00D55CF7"/>
    <w:rsid w:val="00D56B6B"/>
    <w:rsid w:val="00D621B4"/>
    <w:rsid w:val="00D66F53"/>
    <w:rsid w:val="00D70E45"/>
    <w:rsid w:val="00D767FC"/>
    <w:rsid w:val="00D8241A"/>
    <w:rsid w:val="00D87020"/>
    <w:rsid w:val="00D90D24"/>
    <w:rsid w:val="00D9104A"/>
    <w:rsid w:val="00D91E86"/>
    <w:rsid w:val="00D96474"/>
    <w:rsid w:val="00DA38B7"/>
    <w:rsid w:val="00DA42A1"/>
    <w:rsid w:val="00DA6E9B"/>
    <w:rsid w:val="00DB34C2"/>
    <w:rsid w:val="00DB48EA"/>
    <w:rsid w:val="00DB69D9"/>
    <w:rsid w:val="00DC28F9"/>
    <w:rsid w:val="00DC60F8"/>
    <w:rsid w:val="00DC74A0"/>
    <w:rsid w:val="00DC7757"/>
    <w:rsid w:val="00DD1C40"/>
    <w:rsid w:val="00DD5187"/>
    <w:rsid w:val="00DD5A83"/>
    <w:rsid w:val="00DD5F25"/>
    <w:rsid w:val="00DE72AC"/>
    <w:rsid w:val="00DF05D1"/>
    <w:rsid w:val="00DF51A3"/>
    <w:rsid w:val="00DF6879"/>
    <w:rsid w:val="00DF6E7D"/>
    <w:rsid w:val="00E0388D"/>
    <w:rsid w:val="00E0647C"/>
    <w:rsid w:val="00E11890"/>
    <w:rsid w:val="00E13D77"/>
    <w:rsid w:val="00E16390"/>
    <w:rsid w:val="00E22E71"/>
    <w:rsid w:val="00E27F28"/>
    <w:rsid w:val="00E31F39"/>
    <w:rsid w:val="00E32A75"/>
    <w:rsid w:val="00E34B9D"/>
    <w:rsid w:val="00E34F2A"/>
    <w:rsid w:val="00E34F80"/>
    <w:rsid w:val="00E34F98"/>
    <w:rsid w:val="00E452B1"/>
    <w:rsid w:val="00E507E7"/>
    <w:rsid w:val="00E64BB0"/>
    <w:rsid w:val="00E67D12"/>
    <w:rsid w:val="00E71E53"/>
    <w:rsid w:val="00E76EFE"/>
    <w:rsid w:val="00E81263"/>
    <w:rsid w:val="00E84ACF"/>
    <w:rsid w:val="00E85416"/>
    <w:rsid w:val="00E86073"/>
    <w:rsid w:val="00E97532"/>
    <w:rsid w:val="00EA0E20"/>
    <w:rsid w:val="00EA1E27"/>
    <w:rsid w:val="00EA631F"/>
    <w:rsid w:val="00EB3D1A"/>
    <w:rsid w:val="00EC3070"/>
    <w:rsid w:val="00EE0A0E"/>
    <w:rsid w:val="00EE24A0"/>
    <w:rsid w:val="00EE65A4"/>
    <w:rsid w:val="00EF0773"/>
    <w:rsid w:val="00EF226A"/>
    <w:rsid w:val="00EF27B6"/>
    <w:rsid w:val="00F05CE1"/>
    <w:rsid w:val="00F120C3"/>
    <w:rsid w:val="00F1313C"/>
    <w:rsid w:val="00F14688"/>
    <w:rsid w:val="00F210EA"/>
    <w:rsid w:val="00F22BB2"/>
    <w:rsid w:val="00F24C34"/>
    <w:rsid w:val="00F254C4"/>
    <w:rsid w:val="00F42E86"/>
    <w:rsid w:val="00F477D1"/>
    <w:rsid w:val="00F5008B"/>
    <w:rsid w:val="00F505BF"/>
    <w:rsid w:val="00F51C19"/>
    <w:rsid w:val="00F534FB"/>
    <w:rsid w:val="00F5639D"/>
    <w:rsid w:val="00F62044"/>
    <w:rsid w:val="00F75F01"/>
    <w:rsid w:val="00F83BD5"/>
    <w:rsid w:val="00F83E23"/>
    <w:rsid w:val="00F878C5"/>
    <w:rsid w:val="00F94746"/>
    <w:rsid w:val="00FA4EB4"/>
    <w:rsid w:val="00FA5106"/>
    <w:rsid w:val="00FA68FC"/>
    <w:rsid w:val="00FB47AF"/>
    <w:rsid w:val="00FC15F3"/>
    <w:rsid w:val="00FC6479"/>
    <w:rsid w:val="00FC658C"/>
    <w:rsid w:val="00FD4291"/>
    <w:rsid w:val="00FD5C4A"/>
    <w:rsid w:val="00FD7122"/>
    <w:rsid w:val="00FD71A6"/>
    <w:rsid w:val="00FE125A"/>
    <w:rsid w:val="00FE1A24"/>
    <w:rsid w:val="00FE50D6"/>
    <w:rsid w:val="00FF037C"/>
    <w:rsid w:val="00FF33EF"/>
    <w:rsid w:val="00FF619F"/>
    <w:rsid w:val="00FF7955"/>
    <w:rsid w:val="014C354F"/>
    <w:rsid w:val="01A2D6B3"/>
    <w:rsid w:val="020DA788"/>
    <w:rsid w:val="03AF48E8"/>
    <w:rsid w:val="0417BC60"/>
    <w:rsid w:val="05D6A08A"/>
    <w:rsid w:val="05EB03F1"/>
    <w:rsid w:val="060547DC"/>
    <w:rsid w:val="0651BAC3"/>
    <w:rsid w:val="074E47BF"/>
    <w:rsid w:val="0881768F"/>
    <w:rsid w:val="0A18B96D"/>
    <w:rsid w:val="0B045234"/>
    <w:rsid w:val="0C3B0906"/>
    <w:rsid w:val="0C5534F2"/>
    <w:rsid w:val="0D241B73"/>
    <w:rsid w:val="0E5D7755"/>
    <w:rsid w:val="1017640E"/>
    <w:rsid w:val="10D9AFE1"/>
    <w:rsid w:val="137CF79A"/>
    <w:rsid w:val="13D5C24B"/>
    <w:rsid w:val="14D20941"/>
    <w:rsid w:val="1524BDDB"/>
    <w:rsid w:val="153D0D46"/>
    <w:rsid w:val="160347AC"/>
    <w:rsid w:val="16F49369"/>
    <w:rsid w:val="173E583E"/>
    <w:rsid w:val="18794E82"/>
    <w:rsid w:val="18E4C1C6"/>
    <w:rsid w:val="1B43E7E3"/>
    <w:rsid w:val="1B9E0A93"/>
    <w:rsid w:val="1EEC105C"/>
    <w:rsid w:val="200F39AA"/>
    <w:rsid w:val="21EDD5EB"/>
    <w:rsid w:val="225702A8"/>
    <w:rsid w:val="22FBF92C"/>
    <w:rsid w:val="24106C01"/>
    <w:rsid w:val="242C60E1"/>
    <w:rsid w:val="2748FEB2"/>
    <w:rsid w:val="2762D317"/>
    <w:rsid w:val="288D1A47"/>
    <w:rsid w:val="28B57174"/>
    <w:rsid w:val="293CB551"/>
    <w:rsid w:val="2D885B16"/>
    <w:rsid w:val="2E462598"/>
    <w:rsid w:val="2E96A06A"/>
    <w:rsid w:val="2F64597F"/>
    <w:rsid w:val="2F7BD945"/>
    <w:rsid w:val="326A0F88"/>
    <w:rsid w:val="32A8CF94"/>
    <w:rsid w:val="33077E37"/>
    <w:rsid w:val="34D6E5D0"/>
    <w:rsid w:val="35D357C1"/>
    <w:rsid w:val="36E03BC1"/>
    <w:rsid w:val="37AF57ED"/>
    <w:rsid w:val="37C3A594"/>
    <w:rsid w:val="386703AE"/>
    <w:rsid w:val="3962E5FD"/>
    <w:rsid w:val="397860CA"/>
    <w:rsid w:val="3AE7A08A"/>
    <w:rsid w:val="3C28D2B6"/>
    <w:rsid w:val="3D46AC5C"/>
    <w:rsid w:val="3E3A9AF0"/>
    <w:rsid w:val="3E63D380"/>
    <w:rsid w:val="3E6FF1F7"/>
    <w:rsid w:val="3E85EF33"/>
    <w:rsid w:val="3F55F30A"/>
    <w:rsid w:val="3F956267"/>
    <w:rsid w:val="41787208"/>
    <w:rsid w:val="419412FD"/>
    <w:rsid w:val="42AB9D3D"/>
    <w:rsid w:val="43061AB3"/>
    <w:rsid w:val="4348BECC"/>
    <w:rsid w:val="4392890F"/>
    <w:rsid w:val="43E5CD87"/>
    <w:rsid w:val="4533F8D9"/>
    <w:rsid w:val="4551BE41"/>
    <w:rsid w:val="466DA51D"/>
    <w:rsid w:val="46742803"/>
    <w:rsid w:val="47299D8A"/>
    <w:rsid w:val="49807925"/>
    <w:rsid w:val="4B0C358F"/>
    <w:rsid w:val="4B9FD006"/>
    <w:rsid w:val="4C37F1A0"/>
    <w:rsid w:val="4D4BD38D"/>
    <w:rsid w:val="4DA0BFEC"/>
    <w:rsid w:val="501F2278"/>
    <w:rsid w:val="508C6D43"/>
    <w:rsid w:val="520646A0"/>
    <w:rsid w:val="527AF7DF"/>
    <w:rsid w:val="54DF38D3"/>
    <w:rsid w:val="5563E324"/>
    <w:rsid w:val="55DB1B22"/>
    <w:rsid w:val="56C6F08F"/>
    <w:rsid w:val="57051F5C"/>
    <w:rsid w:val="592FE93D"/>
    <w:rsid w:val="5A0E4710"/>
    <w:rsid w:val="5A6E122C"/>
    <w:rsid w:val="5A8A5FE2"/>
    <w:rsid w:val="5AE9527D"/>
    <w:rsid w:val="5D6CB6EA"/>
    <w:rsid w:val="5F4970D5"/>
    <w:rsid w:val="612D2D08"/>
    <w:rsid w:val="61B69845"/>
    <w:rsid w:val="6514BD7C"/>
    <w:rsid w:val="654B8345"/>
    <w:rsid w:val="65796F30"/>
    <w:rsid w:val="6658A06B"/>
    <w:rsid w:val="66F3617A"/>
    <w:rsid w:val="67387B06"/>
    <w:rsid w:val="68D4D8F7"/>
    <w:rsid w:val="68FC6524"/>
    <w:rsid w:val="69DBF8AF"/>
    <w:rsid w:val="6A8B8A2F"/>
    <w:rsid w:val="6B5ED08C"/>
    <w:rsid w:val="6BF3515C"/>
    <w:rsid w:val="6D31F2EB"/>
    <w:rsid w:val="70EF326A"/>
    <w:rsid w:val="715E2DEB"/>
    <w:rsid w:val="725557B4"/>
    <w:rsid w:val="7267074B"/>
    <w:rsid w:val="735B532F"/>
    <w:rsid w:val="73B8742E"/>
    <w:rsid w:val="73E5FB8C"/>
    <w:rsid w:val="7465C4C0"/>
    <w:rsid w:val="757A361F"/>
    <w:rsid w:val="773FC657"/>
    <w:rsid w:val="77BCF6AB"/>
    <w:rsid w:val="781E0810"/>
    <w:rsid w:val="7C70D6A5"/>
    <w:rsid w:val="7D686EEF"/>
    <w:rsid w:val="7FBC29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39027"/>
  <w15:docId w15:val="{38F3CA6D-F855-445B-B4AD-ACD5914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DCF"/>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en-GB"/>
    </w:rPr>
  </w:style>
  <w:style w:type="character" w:styleId="Kommentarzeichen">
    <w:name w:val="annotation reference"/>
    <w:basedOn w:val="Absatz-Standardschriftart"/>
    <w:uiPriority w:val="99"/>
    <w:semiHidden/>
    <w:unhideWhenUsed/>
    <w:rsid w:val="000E0538"/>
    <w:rPr>
      <w:sz w:val="16"/>
      <w:szCs w:val="16"/>
    </w:rPr>
  </w:style>
  <w:style w:type="paragraph" w:styleId="Kommentarthema">
    <w:name w:val="annotation subject"/>
    <w:basedOn w:val="Kommentartext"/>
    <w:next w:val="Kommentartext"/>
    <w:link w:val="KommentarthemaZchn"/>
    <w:uiPriority w:val="99"/>
    <w:semiHidden/>
    <w:unhideWhenUsed/>
    <w:rsid w:val="000E0538"/>
    <w:rPr>
      <w:b/>
      <w:bCs/>
      <w:lang w:eastAsia="en-GB"/>
    </w:rPr>
  </w:style>
  <w:style w:type="character" w:customStyle="1" w:styleId="KommentarthemaZchn">
    <w:name w:val="Kommentarthema Zchn"/>
    <w:basedOn w:val="KommentartextZchn"/>
    <w:link w:val="Kommentarthema"/>
    <w:uiPriority w:val="99"/>
    <w:semiHidden/>
    <w:rsid w:val="000E0538"/>
    <w:rPr>
      <w:rFonts w:ascii="Arial" w:eastAsia="Times New Roman" w:hAnsi="Arial" w:cs="Times New Roman"/>
      <w:b/>
      <w:bCs/>
      <w:sz w:val="20"/>
      <w:szCs w:val="20"/>
      <w:lang w:val="en-GB" w:eastAsia="en-GB"/>
    </w:rPr>
  </w:style>
  <w:style w:type="paragraph" w:customStyle="1" w:styleId="Einzug1">
    <w:name w:val="Einzug1"/>
    <w:basedOn w:val="Listenabsatz"/>
    <w:link w:val="Einzug1Zchn"/>
    <w:autoRedefine/>
    <w:qFormat/>
    <w:rsid w:val="00F878C5"/>
    <w:pPr>
      <w:numPr>
        <w:numId w:val="11"/>
      </w:numPr>
      <w:tabs>
        <w:tab w:val="left" w:pos="-357"/>
        <w:tab w:val="left" w:pos="360"/>
      </w:tabs>
      <w:overflowPunct w:val="0"/>
      <w:autoSpaceDE w:val="0"/>
      <w:autoSpaceDN w:val="0"/>
      <w:adjustRightInd w:val="0"/>
      <w:spacing w:before="60" w:after="60" w:line="240" w:lineRule="atLeast"/>
      <w:textAlignment w:val="baseline"/>
    </w:pPr>
    <w:rPr>
      <w:rFonts w:asciiTheme="minorHAnsi" w:hAnsiTheme="minorHAnsi"/>
      <w:sz w:val="22"/>
      <w:szCs w:val="20"/>
    </w:rPr>
  </w:style>
  <w:style w:type="character" w:customStyle="1" w:styleId="Einzug1Zchn">
    <w:name w:val="Einzug1 Zchn"/>
    <w:basedOn w:val="Absatz-Standardschriftart"/>
    <w:link w:val="Einzug1"/>
    <w:rsid w:val="00F878C5"/>
    <w:rPr>
      <w:rFonts w:eastAsia="Times New Roman" w:cs="Times New Roman"/>
      <w:szCs w:val="20"/>
      <w:lang w:eastAsia="de-DE"/>
    </w:rPr>
  </w:style>
  <w:style w:type="paragraph" w:customStyle="1" w:styleId="Aufzhlung1">
    <w:name w:val="Aufzählung1"/>
    <w:basedOn w:val="Listenabsatz"/>
    <w:qFormat/>
    <w:rsid w:val="00F878C5"/>
    <w:pPr>
      <w:numPr>
        <w:numId w:val="10"/>
      </w:numPr>
      <w:overflowPunct w:val="0"/>
      <w:autoSpaceDE w:val="0"/>
      <w:autoSpaceDN w:val="0"/>
      <w:adjustRightInd w:val="0"/>
      <w:spacing w:before="60" w:after="60" w:line="240" w:lineRule="atLeast"/>
      <w:textAlignment w:val="baseline"/>
    </w:pPr>
    <w:rPr>
      <w:rFonts w:asciiTheme="minorHAnsi" w:hAnsiTheme="minorHAnsi"/>
      <w:sz w:val="22"/>
      <w:szCs w:val="20"/>
    </w:rPr>
  </w:style>
  <w:style w:type="paragraph" w:customStyle="1" w:styleId="Aufzhlung2">
    <w:name w:val="Aufzählung2"/>
    <w:basedOn w:val="Aufzhlung1"/>
    <w:link w:val="Aufzhlung2Zchn"/>
    <w:autoRedefine/>
    <w:qFormat/>
    <w:rsid w:val="00F878C5"/>
    <w:pPr>
      <w:ind w:left="714"/>
    </w:pPr>
  </w:style>
  <w:style w:type="character" w:customStyle="1" w:styleId="Aufzhlung2Zchn">
    <w:name w:val="Aufzählung2 Zchn"/>
    <w:basedOn w:val="Absatz-Standardschriftart"/>
    <w:link w:val="Aufzhlung2"/>
    <w:rsid w:val="00F878C5"/>
    <w:rPr>
      <w:rFonts w:eastAsia="Times New Roman" w:cs="Times New Roman"/>
      <w:szCs w:val="20"/>
      <w:lang w:eastAsia="de-DE"/>
    </w:rPr>
  </w:style>
  <w:style w:type="character" w:styleId="NichtaufgelsteErwhnung">
    <w:name w:val="Unresolved Mention"/>
    <w:basedOn w:val="Absatz-Standardschriftart"/>
    <w:uiPriority w:val="99"/>
    <w:semiHidden/>
    <w:unhideWhenUsed/>
    <w:rsid w:val="00091735"/>
    <w:rPr>
      <w:color w:val="605E5C"/>
      <w:shd w:val="clear" w:color="auto" w:fill="E1DFDD"/>
    </w:rPr>
  </w:style>
  <w:style w:type="paragraph" w:styleId="berarbeitung">
    <w:name w:val="Revision"/>
    <w:hidden/>
    <w:uiPriority w:val="99"/>
    <w:semiHidden/>
    <w:rsid w:val="00BD28ED"/>
    <w:rPr>
      <w:rFonts w:ascii="Arial" w:eastAsia="Times New Roman" w:hAnsi="Arial" w:cs="Times New Roman"/>
      <w:sz w:val="24"/>
      <w:szCs w:val="24"/>
      <w:lang w:eastAsia="en-GB"/>
    </w:rPr>
  </w:style>
  <w:style w:type="paragraph" w:customStyle="1" w:styleId="paragraph">
    <w:name w:val="paragraph"/>
    <w:basedOn w:val="Standard"/>
    <w:rsid w:val="00C71E66"/>
    <w:pPr>
      <w:spacing w:before="100" w:beforeAutospacing="1" w:after="100" w:afterAutospacing="1"/>
    </w:pPr>
    <w:rPr>
      <w:rFonts w:ascii="Times New Roman" w:hAnsi="Times New Roman"/>
      <w:lang w:eastAsia="de-DE"/>
    </w:rPr>
  </w:style>
  <w:style w:type="character" w:customStyle="1" w:styleId="normaltextrun">
    <w:name w:val="normaltextrun"/>
    <w:basedOn w:val="Absatz-Standardschriftart"/>
    <w:rsid w:val="00C71E66"/>
  </w:style>
  <w:style w:type="character" w:customStyle="1" w:styleId="eop">
    <w:name w:val="eop"/>
    <w:basedOn w:val="Absatz-Standardschriftart"/>
    <w:rsid w:val="00C71E66"/>
  </w:style>
  <w:style w:type="character" w:customStyle="1" w:styleId="tabchar">
    <w:name w:val="tabchar"/>
    <w:basedOn w:val="Absatz-Standardschriftart"/>
    <w:rsid w:val="0049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sChild>
        <w:div w:id="127940233">
          <w:marLeft w:val="0"/>
          <w:marRight w:val="0"/>
          <w:marTop w:val="0"/>
          <w:marBottom w:val="0"/>
          <w:divBdr>
            <w:top w:val="none" w:sz="0" w:space="0" w:color="auto"/>
            <w:left w:val="none" w:sz="0" w:space="0" w:color="auto"/>
            <w:bottom w:val="none" w:sz="0" w:space="0" w:color="auto"/>
            <w:right w:val="none" w:sz="0" w:space="0" w:color="auto"/>
          </w:divBdr>
        </w:div>
        <w:div w:id="164444446">
          <w:marLeft w:val="0"/>
          <w:marRight w:val="0"/>
          <w:marTop w:val="0"/>
          <w:marBottom w:val="0"/>
          <w:divBdr>
            <w:top w:val="none" w:sz="0" w:space="0" w:color="auto"/>
            <w:left w:val="none" w:sz="0" w:space="0" w:color="auto"/>
            <w:bottom w:val="none" w:sz="0" w:space="0" w:color="auto"/>
            <w:right w:val="none" w:sz="0" w:space="0" w:color="auto"/>
          </w:divBdr>
        </w:div>
        <w:div w:id="688289494">
          <w:marLeft w:val="0"/>
          <w:marRight w:val="0"/>
          <w:marTop w:val="0"/>
          <w:marBottom w:val="0"/>
          <w:divBdr>
            <w:top w:val="none" w:sz="0" w:space="0" w:color="auto"/>
            <w:left w:val="none" w:sz="0" w:space="0" w:color="auto"/>
            <w:bottom w:val="none" w:sz="0" w:space="0" w:color="auto"/>
            <w:right w:val="none" w:sz="0" w:space="0" w:color="auto"/>
          </w:divBdr>
        </w:div>
        <w:div w:id="715204960">
          <w:marLeft w:val="0"/>
          <w:marRight w:val="0"/>
          <w:marTop w:val="0"/>
          <w:marBottom w:val="0"/>
          <w:divBdr>
            <w:top w:val="none" w:sz="0" w:space="0" w:color="auto"/>
            <w:left w:val="none" w:sz="0" w:space="0" w:color="auto"/>
            <w:bottom w:val="none" w:sz="0" w:space="0" w:color="auto"/>
            <w:right w:val="none" w:sz="0" w:space="0" w:color="auto"/>
          </w:divBdr>
        </w:div>
        <w:div w:id="727457280">
          <w:marLeft w:val="0"/>
          <w:marRight w:val="0"/>
          <w:marTop w:val="0"/>
          <w:marBottom w:val="0"/>
          <w:divBdr>
            <w:top w:val="none" w:sz="0" w:space="0" w:color="auto"/>
            <w:left w:val="none" w:sz="0" w:space="0" w:color="auto"/>
            <w:bottom w:val="none" w:sz="0" w:space="0" w:color="auto"/>
            <w:right w:val="none" w:sz="0" w:space="0" w:color="auto"/>
          </w:divBdr>
        </w:div>
        <w:div w:id="759569564">
          <w:marLeft w:val="0"/>
          <w:marRight w:val="0"/>
          <w:marTop w:val="0"/>
          <w:marBottom w:val="0"/>
          <w:divBdr>
            <w:top w:val="none" w:sz="0" w:space="0" w:color="auto"/>
            <w:left w:val="none" w:sz="0" w:space="0" w:color="auto"/>
            <w:bottom w:val="none" w:sz="0" w:space="0" w:color="auto"/>
            <w:right w:val="none" w:sz="0" w:space="0" w:color="auto"/>
          </w:divBdr>
        </w:div>
        <w:div w:id="1011378582">
          <w:marLeft w:val="0"/>
          <w:marRight w:val="0"/>
          <w:marTop w:val="0"/>
          <w:marBottom w:val="0"/>
          <w:divBdr>
            <w:top w:val="none" w:sz="0" w:space="0" w:color="auto"/>
            <w:left w:val="none" w:sz="0" w:space="0" w:color="auto"/>
            <w:bottom w:val="none" w:sz="0" w:space="0" w:color="auto"/>
            <w:right w:val="none" w:sz="0" w:space="0" w:color="auto"/>
          </w:divBdr>
        </w:div>
        <w:div w:id="1163744113">
          <w:marLeft w:val="0"/>
          <w:marRight w:val="0"/>
          <w:marTop w:val="0"/>
          <w:marBottom w:val="0"/>
          <w:divBdr>
            <w:top w:val="none" w:sz="0" w:space="0" w:color="auto"/>
            <w:left w:val="none" w:sz="0" w:space="0" w:color="auto"/>
            <w:bottom w:val="none" w:sz="0" w:space="0" w:color="auto"/>
            <w:right w:val="none" w:sz="0" w:space="0" w:color="auto"/>
          </w:divBdr>
        </w:div>
        <w:div w:id="1397822450">
          <w:marLeft w:val="0"/>
          <w:marRight w:val="0"/>
          <w:marTop w:val="0"/>
          <w:marBottom w:val="0"/>
          <w:divBdr>
            <w:top w:val="none" w:sz="0" w:space="0" w:color="auto"/>
            <w:left w:val="none" w:sz="0" w:space="0" w:color="auto"/>
            <w:bottom w:val="none" w:sz="0" w:space="0" w:color="auto"/>
            <w:right w:val="none" w:sz="0" w:space="0" w:color="auto"/>
          </w:divBdr>
        </w:div>
        <w:div w:id="1659729722">
          <w:marLeft w:val="0"/>
          <w:marRight w:val="0"/>
          <w:marTop w:val="0"/>
          <w:marBottom w:val="0"/>
          <w:divBdr>
            <w:top w:val="none" w:sz="0" w:space="0" w:color="auto"/>
            <w:left w:val="none" w:sz="0" w:space="0" w:color="auto"/>
            <w:bottom w:val="none" w:sz="0" w:space="0" w:color="auto"/>
            <w:right w:val="none" w:sz="0" w:space="0" w:color="auto"/>
          </w:divBdr>
        </w:div>
      </w:divsChild>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eyle.com/en/passenger-cars/steering-and-suspension/hd-control-arm-tesla/"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97f6aa56-d09f-429a-ba37-2a8fb767cce2</BSO999929>
</file>

<file path=customXml/item3.xml><?xml version="1.0" encoding="utf-8"?>
<p:properties xmlns:p="http://schemas.microsoft.com/office/2006/metadata/properties" xmlns:xsi="http://www.w3.org/2001/XMLSchema-instance" xmlns:pc="http://schemas.microsoft.com/office/infopath/2007/PartnerControls">
  <documentManagement>
    <TaxCatchAll xmlns="cc95da17-1d82-4789-94cf-7095a2c2d032" xsi:nil="true"/>
    <lcf76f155ced4ddcb4097134ff3c332f xmlns="68c7cde4-d4e7-46ba-b3a3-deb438b8c83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C1CA44449E2E40A1A7EF981787D632" ma:contentTypeVersion="15" ma:contentTypeDescription="Create a new document." ma:contentTypeScope="" ma:versionID="163a5767472013a2e5d822f5d3765f24">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d0b626e551640328885a8468839f4b74"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f555ba-ebe5-4234-a4b0-3f07ec9d1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bfb986-3d04-4f2e-b3f7-8f0308ac569a}" ma:internalName="TaxCatchAll" ma:showField="CatchAllData" ma:web="cc95da17-1d82-4789-94cf-7095a2c2d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4A300-6C31-4E36-BA7B-573DFD3B17EE}">
  <ds:schemaRefs>
    <ds:schemaRef ds:uri="http://schemas.openxmlformats.org/officeDocument/2006/bibliography"/>
  </ds:schemaRefs>
</ds:datastoreItem>
</file>

<file path=customXml/itemProps2.xml><?xml version="1.0" encoding="utf-8"?>
<ds:datastoreItem xmlns:ds="http://schemas.openxmlformats.org/officeDocument/2006/customXml" ds:itemID="{F4539A07-EEB3-48C9-AF3C-C31A461454AE}">
  <ds:schemaRefs>
    <ds:schemaRef ds:uri="http://www.datev.de/BSOffice/999929"/>
  </ds:schemaRefs>
</ds:datastoreItem>
</file>

<file path=customXml/itemProps3.xml><?xml version="1.0" encoding="utf-8"?>
<ds:datastoreItem xmlns:ds="http://schemas.openxmlformats.org/officeDocument/2006/customXml" ds:itemID="{20938028-57CF-43D3-8659-79A616F32EE5}">
  <ds:schemaRefs>
    <ds:schemaRef ds:uri="http://schemas.microsoft.com/office/2006/metadata/properties"/>
    <ds:schemaRef ds:uri="http://schemas.microsoft.com/office/infopath/2007/PartnerControls"/>
    <ds:schemaRef ds:uri="cc95da17-1d82-4789-94cf-7095a2c2d032"/>
    <ds:schemaRef ds:uri="68c7cde4-d4e7-46ba-b3a3-deb438b8c839"/>
  </ds:schemaRefs>
</ds:datastoreItem>
</file>

<file path=customXml/itemProps4.xml><?xml version="1.0" encoding="utf-8"?>
<ds:datastoreItem xmlns:ds="http://schemas.openxmlformats.org/officeDocument/2006/customXml" ds:itemID="{62EF11BB-72E4-449F-B754-DE0A476B02D0}">
  <ds:schemaRefs>
    <ds:schemaRef ds:uri="http://schemas.microsoft.com/sharepoint/v3/contenttype/forms"/>
  </ds:schemaRefs>
</ds:datastoreItem>
</file>

<file path=customXml/itemProps5.xml><?xml version="1.0" encoding="utf-8"?>
<ds:datastoreItem xmlns:ds="http://schemas.openxmlformats.org/officeDocument/2006/customXml" ds:itemID="{587FA906-54F7-426C-85A8-B837418F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Beissel, Benita</cp:lastModifiedBy>
  <cp:revision>3</cp:revision>
  <dcterms:created xsi:type="dcterms:W3CDTF">2022-10-18T12:22:00Z</dcterms:created>
  <dcterms:modified xsi:type="dcterms:W3CDTF">2022-10-18T12:22:00Z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Order">
    <vt:r8>575200</vt:r8>
  </property>
  <property fmtid="{D5CDD505-2E9C-101B-9397-08002B2CF9AE}" pid="4" name="MediaServiceImageTags">
    <vt:lpwstr/>
  </property>
</Properties>
</file>